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1A2DBB" w:rsidRPr="001A2DBB" w14:paraId="3C168B90" w14:textId="77777777" w:rsidTr="00AC378C">
        <w:trPr>
          <w:trHeight w:val="1261"/>
        </w:trPr>
        <w:tc>
          <w:tcPr>
            <w:tcW w:w="4077" w:type="dxa"/>
          </w:tcPr>
          <w:p w14:paraId="6999F8D0" w14:textId="77777777" w:rsidR="00A86E70" w:rsidRPr="001A2DBB" w:rsidRDefault="00A86E70" w:rsidP="00AC378C">
            <w:pPr>
              <w:tabs>
                <w:tab w:val="left" w:pos="432"/>
              </w:tabs>
              <w:jc w:val="center"/>
              <w:rPr>
                <w:rFonts w:ascii="Times New Roman" w:hAnsi="Times New Roman"/>
                <w:bCs/>
                <w:spacing w:val="-6"/>
                <w:szCs w:val="28"/>
              </w:rPr>
            </w:pPr>
            <w:r w:rsidRPr="001A2DBB">
              <w:rPr>
                <w:rFonts w:ascii="Times New Roman" w:hAnsi="Times New Roman"/>
                <w:bCs/>
                <w:spacing w:val="-6"/>
                <w:szCs w:val="28"/>
              </w:rPr>
              <w:t>SỞ TƯ PHÁP TP HÀ NỘI</w:t>
            </w:r>
          </w:p>
          <w:p w14:paraId="52EB43B0" w14:textId="77777777" w:rsidR="00A86E70" w:rsidRPr="001A2DBB" w:rsidRDefault="00A86E70" w:rsidP="00AC378C">
            <w:pPr>
              <w:tabs>
                <w:tab w:val="left" w:pos="432"/>
              </w:tabs>
              <w:jc w:val="center"/>
              <w:rPr>
                <w:rFonts w:ascii="Times New Roman" w:hAnsi="Times New Roman"/>
                <w:b/>
                <w:bCs/>
                <w:spacing w:val="-6"/>
                <w:szCs w:val="28"/>
              </w:rPr>
            </w:pPr>
            <w:r w:rsidRPr="001A2DBB">
              <w:rPr>
                <w:rFonts w:ascii="Times New Roman" w:hAnsi="Times New Roman"/>
                <w:b/>
                <w:bCs/>
                <w:spacing w:val="-6"/>
                <w:szCs w:val="28"/>
              </w:rPr>
              <w:t>TRUNG TÂM DV ĐG TÀI SẢN</w:t>
            </w:r>
          </w:p>
          <w:p w14:paraId="2690A802" w14:textId="77777777" w:rsidR="00A86E70" w:rsidRPr="001A2DBB" w:rsidRDefault="00A86E70" w:rsidP="00AC378C">
            <w:pPr>
              <w:tabs>
                <w:tab w:val="left" w:pos="432"/>
              </w:tabs>
              <w:jc w:val="center"/>
              <w:rPr>
                <w:rFonts w:ascii="Times New Roman" w:hAnsi="Times New Roman"/>
                <w:spacing w:val="-6"/>
                <w:szCs w:val="28"/>
              </w:rPr>
            </w:pPr>
            <w:r w:rsidRPr="001A2DBB">
              <w:rPr>
                <w:rFonts w:ascii="Times New Roman" w:hAnsi="Times New Roman"/>
                <w:noProof/>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1A2DBB" w:rsidRDefault="00A86E70" w:rsidP="00AC378C">
            <w:pPr>
              <w:tabs>
                <w:tab w:val="left" w:pos="432"/>
              </w:tabs>
              <w:jc w:val="center"/>
              <w:rPr>
                <w:rFonts w:ascii="Times New Roman" w:hAnsi="Times New Roman"/>
                <w:spacing w:val="-6"/>
                <w:szCs w:val="28"/>
              </w:rPr>
            </w:pPr>
          </w:p>
        </w:tc>
        <w:tc>
          <w:tcPr>
            <w:tcW w:w="6095" w:type="dxa"/>
          </w:tcPr>
          <w:p w14:paraId="48F65E3A" w14:textId="77777777" w:rsidR="00A86E70" w:rsidRPr="001A2DBB" w:rsidRDefault="00A86E70" w:rsidP="00AC378C">
            <w:pPr>
              <w:pStyle w:val="Heading4"/>
              <w:rPr>
                <w:rFonts w:ascii="Times New Roman" w:hAnsi="Times New Roman"/>
                <w:spacing w:val="-6"/>
                <w:sz w:val="28"/>
                <w:szCs w:val="28"/>
                <w:lang w:val="en-US" w:eastAsia="en-US"/>
              </w:rPr>
            </w:pPr>
            <w:r w:rsidRPr="001A2DBB">
              <w:rPr>
                <w:rFonts w:ascii="Times New Roman" w:hAnsi="Times New Roman"/>
                <w:spacing w:val="-6"/>
                <w:sz w:val="28"/>
                <w:szCs w:val="28"/>
                <w:lang w:val="en-US" w:eastAsia="en-US"/>
              </w:rPr>
              <w:t>CỘNG HOÀ XÃ HỘI CHỦ NGHĨA VIỆT NAM</w:t>
            </w:r>
          </w:p>
          <w:p w14:paraId="2E89A659" w14:textId="77777777" w:rsidR="00A86E70" w:rsidRPr="001A2DBB" w:rsidRDefault="00A86E70" w:rsidP="00AC378C">
            <w:pPr>
              <w:jc w:val="center"/>
              <w:rPr>
                <w:rFonts w:ascii="Times New Roman" w:hAnsi="Times New Roman"/>
                <w:b/>
                <w:bCs/>
                <w:spacing w:val="-6"/>
                <w:szCs w:val="28"/>
              </w:rPr>
            </w:pPr>
            <w:r w:rsidRPr="001A2DBB">
              <w:rPr>
                <w:rFonts w:ascii="Times New Roman" w:hAnsi="Times New Roman"/>
                <w:b/>
                <w:bCs/>
                <w:spacing w:val="-6"/>
                <w:szCs w:val="28"/>
              </w:rPr>
              <w:t>Độc lập - Tự do - Hạnh phúc</w:t>
            </w:r>
          </w:p>
          <w:p w14:paraId="71BF5E8C" w14:textId="77777777" w:rsidR="00A86E70" w:rsidRPr="001A2DBB" w:rsidRDefault="00A86E70" w:rsidP="00AC378C">
            <w:pPr>
              <w:jc w:val="center"/>
              <w:rPr>
                <w:rFonts w:ascii="Times New Roman" w:hAnsi="Times New Roman"/>
                <w:b/>
                <w:bCs/>
                <w:i/>
                <w:iCs/>
                <w:spacing w:val="-6"/>
                <w:szCs w:val="28"/>
              </w:rPr>
            </w:pPr>
            <w:r w:rsidRPr="001A2DBB">
              <w:rPr>
                <w:rFonts w:ascii="Times New Roman" w:hAnsi="Times New Roman"/>
                <w:noProof/>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4CB745DC" w:rsidR="00A86E70" w:rsidRPr="001A2DBB" w:rsidRDefault="00A86E70" w:rsidP="002B7C04">
            <w:pPr>
              <w:spacing w:after="120"/>
              <w:ind w:right="180"/>
              <w:jc w:val="right"/>
              <w:rPr>
                <w:rFonts w:ascii="Times New Roman" w:hAnsi="Times New Roman"/>
                <w:b/>
                <w:bCs/>
                <w:spacing w:val="-6"/>
                <w:szCs w:val="28"/>
              </w:rPr>
            </w:pPr>
            <w:r w:rsidRPr="001A2DBB">
              <w:rPr>
                <w:rFonts w:ascii="Times New Roman" w:hAnsi="Times New Roman"/>
                <w:spacing w:val="-6"/>
                <w:szCs w:val="28"/>
              </w:rPr>
              <w:t>Hà Nội</w:t>
            </w:r>
            <w:r w:rsidRPr="001A2DBB">
              <w:rPr>
                <w:rFonts w:ascii="Times New Roman" w:hAnsi="Times New Roman"/>
                <w:spacing w:val="-6"/>
                <w:szCs w:val="28"/>
                <w:lang w:val="vi-VN"/>
              </w:rPr>
              <w:t xml:space="preserve">, ngày </w:t>
            </w:r>
            <w:r w:rsidR="002B7C04">
              <w:rPr>
                <w:rFonts w:ascii="Times New Roman" w:hAnsi="Times New Roman"/>
                <w:spacing w:val="-6"/>
                <w:szCs w:val="28"/>
              </w:rPr>
              <w:t>15</w:t>
            </w:r>
            <w:r w:rsidRPr="001A2DBB">
              <w:rPr>
                <w:rFonts w:ascii="Times New Roman" w:hAnsi="Times New Roman"/>
                <w:spacing w:val="-6"/>
                <w:szCs w:val="28"/>
              </w:rPr>
              <w:t xml:space="preserve"> tháng </w:t>
            </w:r>
            <w:r w:rsidR="00AE0371" w:rsidRPr="001A2DBB">
              <w:rPr>
                <w:rFonts w:ascii="Times New Roman" w:hAnsi="Times New Roman"/>
                <w:spacing w:val="-6"/>
                <w:szCs w:val="28"/>
              </w:rPr>
              <w:t>0</w:t>
            </w:r>
            <w:r w:rsidR="000E4ACC">
              <w:rPr>
                <w:rFonts w:ascii="Times New Roman" w:hAnsi="Times New Roman"/>
                <w:spacing w:val="-6"/>
                <w:szCs w:val="28"/>
              </w:rPr>
              <w:t>8</w:t>
            </w:r>
            <w:r w:rsidRPr="001A2DBB">
              <w:rPr>
                <w:rFonts w:ascii="Times New Roman" w:hAnsi="Times New Roman"/>
                <w:spacing w:val="-6"/>
                <w:szCs w:val="28"/>
              </w:rPr>
              <w:t xml:space="preserve"> năm 202</w:t>
            </w:r>
            <w:r w:rsidR="00AE0371" w:rsidRPr="001A2DBB">
              <w:rPr>
                <w:rFonts w:ascii="Times New Roman" w:hAnsi="Times New Roman"/>
                <w:spacing w:val="-6"/>
                <w:szCs w:val="28"/>
              </w:rPr>
              <w:t>5</w:t>
            </w:r>
          </w:p>
        </w:tc>
      </w:tr>
    </w:tbl>
    <w:p w14:paraId="47F4DCE4" w14:textId="77777777" w:rsidR="00A86E70" w:rsidRPr="001A2DBB" w:rsidRDefault="00A86E70" w:rsidP="00A86E70">
      <w:pPr>
        <w:tabs>
          <w:tab w:val="left" w:pos="720"/>
          <w:tab w:val="center" w:pos="4320"/>
          <w:tab w:val="right" w:pos="8640"/>
        </w:tabs>
        <w:jc w:val="center"/>
        <w:rPr>
          <w:rFonts w:ascii="Times New Roman" w:hAnsi="Times New Roman"/>
          <w:b/>
          <w:bCs/>
          <w:sz w:val="20"/>
          <w:szCs w:val="20"/>
        </w:rPr>
      </w:pPr>
    </w:p>
    <w:p w14:paraId="17CAFEE8" w14:textId="77777777" w:rsidR="00A86E70" w:rsidRPr="001A2DBB" w:rsidRDefault="00A86E70" w:rsidP="00A86E70">
      <w:pPr>
        <w:tabs>
          <w:tab w:val="left" w:pos="720"/>
          <w:tab w:val="center" w:pos="4320"/>
          <w:tab w:val="right" w:pos="8640"/>
        </w:tabs>
        <w:jc w:val="center"/>
        <w:rPr>
          <w:rFonts w:ascii="Times New Roman" w:hAnsi="Times New Roman"/>
          <w:b/>
          <w:bCs/>
          <w:szCs w:val="28"/>
        </w:rPr>
      </w:pPr>
      <w:r w:rsidRPr="001A2DBB">
        <w:rPr>
          <w:rFonts w:ascii="Times New Roman" w:hAnsi="Times New Roman"/>
          <w:b/>
          <w:bCs/>
          <w:szCs w:val="28"/>
        </w:rPr>
        <w:t>QUY CHẾ CUỘC ĐẤU GIÁ</w:t>
      </w:r>
    </w:p>
    <w:p w14:paraId="61A1C938" w14:textId="183823FF" w:rsidR="00A86E70" w:rsidRPr="001A2DBB" w:rsidRDefault="00A86E70" w:rsidP="00A86E70">
      <w:pPr>
        <w:tabs>
          <w:tab w:val="left" w:pos="432"/>
        </w:tabs>
        <w:jc w:val="center"/>
        <w:rPr>
          <w:rFonts w:ascii="Times New Roman" w:hAnsi="Times New Roman"/>
          <w:b/>
          <w:bCs/>
        </w:rPr>
      </w:pPr>
      <w:r w:rsidRPr="001A2DBB">
        <w:rPr>
          <w:rFonts w:ascii="Times New Roman" w:hAnsi="Times New Roman"/>
          <w:b/>
          <w:bCs/>
        </w:rPr>
        <w:t xml:space="preserve">Số: </w:t>
      </w:r>
      <w:r w:rsidR="00B307BE" w:rsidRPr="001A2DBB">
        <w:rPr>
          <w:rFonts w:ascii="Times New Roman" w:hAnsi="Times New Roman"/>
          <w:b/>
          <w:bCs/>
        </w:rPr>
        <w:t>18</w:t>
      </w:r>
      <w:r w:rsidR="00AE0110" w:rsidRPr="001A2DBB">
        <w:rPr>
          <w:rFonts w:ascii="Times New Roman" w:hAnsi="Times New Roman"/>
          <w:b/>
          <w:bCs/>
        </w:rPr>
        <w:t>/2025</w:t>
      </w:r>
      <w:r w:rsidRPr="001A2DBB">
        <w:rPr>
          <w:rFonts w:ascii="Times New Roman" w:hAnsi="Times New Roman"/>
          <w:b/>
          <w:bCs/>
        </w:rPr>
        <w:t>/QCĐG</w:t>
      </w:r>
      <w:r w:rsidR="00366E8D" w:rsidRPr="001A2DBB">
        <w:rPr>
          <w:rFonts w:ascii="Times New Roman" w:hAnsi="Times New Roman"/>
          <w:b/>
          <w:bCs/>
        </w:rPr>
        <w:t>/PL0</w:t>
      </w:r>
      <w:r w:rsidR="002B7C04">
        <w:rPr>
          <w:rFonts w:ascii="Times New Roman" w:hAnsi="Times New Roman"/>
          <w:b/>
          <w:bCs/>
        </w:rPr>
        <w:t>6</w:t>
      </w:r>
    </w:p>
    <w:p w14:paraId="0CE40C69" w14:textId="77777777" w:rsidR="00E61AF1" w:rsidRPr="001A2DBB" w:rsidRDefault="00E61AF1" w:rsidP="00A86E70">
      <w:pPr>
        <w:tabs>
          <w:tab w:val="left" w:pos="432"/>
        </w:tabs>
        <w:jc w:val="center"/>
        <w:rPr>
          <w:rFonts w:ascii="Times New Roman" w:hAnsi="Times New Roman"/>
          <w:b/>
          <w:bCs/>
        </w:rPr>
      </w:pPr>
    </w:p>
    <w:p w14:paraId="2385C14C" w14:textId="77777777" w:rsidR="00B307BE" w:rsidRPr="001A2DBB" w:rsidRDefault="00B307BE" w:rsidP="00366E8D">
      <w:pPr>
        <w:spacing w:before="40"/>
        <w:ind w:firstLine="709"/>
        <w:jc w:val="both"/>
        <w:rPr>
          <w:rFonts w:ascii="Times New Roman" w:hAnsi="Times New Roman"/>
          <w:i/>
          <w:iCs/>
          <w:sz w:val="26"/>
          <w:szCs w:val="26"/>
        </w:rPr>
      </w:pPr>
      <w:r w:rsidRPr="001A2DBB">
        <w:rPr>
          <w:rFonts w:ascii="Times New Roman" w:hAnsi="Times New Roman"/>
          <w:i/>
          <w:iCs/>
          <w:sz w:val="26"/>
          <w:szCs w:val="26"/>
        </w:rPr>
        <w:t>Căn cứ Bộ luật Dân sự số 91/2015/QH13 ngày 24/11/2015 của Quốc hội nước Cộng hòa xã hội chủ nghĩa Việt Nam;</w:t>
      </w:r>
    </w:p>
    <w:p w14:paraId="5D553DF9" w14:textId="77777777" w:rsidR="00B307BE" w:rsidRPr="001A2DBB" w:rsidRDefault="00B307BE" w:rsidP="00366E8D">
      <w:pPr>
        <w:spacing w:before="40"/>
        <w:ind w:firstLine="709"/>
        <w:jc w:val="both"/>
        <w:rPr>
          <w:rFonts w:ascii="Times New Roman" w:hAnsi="Times New Roman"/>
          <w:i/>
          <w:iCs/>
          <w:sz w:val="26"/>
          <w:szCs w:val="26"/>
        </w:rPr>
      </w:pPr>
      <w:r w:rsidRPr="001A2DBB">
        <w:rPr>
          <w:rFonts w:ascii="Times New Roman" w:hAnsi="Times New Roman"/>
          <w:i/>
          <w:iCs/>
          <w:sz w:val="26"/>
          <w:szCs w:val="26"/>
        </w:rPr>
        <w:t xml:space="preserve">Căn cứ Luật đấu giá tài sản số 01/2016/QH14 ngày 17/11/2016; </w:t>
      </w:r>
      <w:r w:rsidRPr="001A2DBB">
        <w:rPr>
          <w:rFonts w:ascii="Times New Roman" w:hAnsi="Times New Roman"/>
          <w:bCs/>
          <w:i/>
          <w:iCs/>
          <w:spacing w:val="-2"/>
          <w:sz w:val="26"/>
          <w:szCs w:val="26"/>
        </w:rPr>
        <w:t>Luật số 37/2024/QH15 sửa đổi bổ sung một số điều của Luật Đấu giá tài sản 2016;</w:t>
      </w:r>
    </w:p>
    <w:p w14:paraId="2A377098" w14:textId="77777777" w:rsidR="00B307BE" w:rsidRPr="001A2DBB" w:rsidRDefault="00B307BE" w:rsidP="00366E8D">
      <w:pPr>
        <w:spacing w:before="40"/>
        <w:ind w:firstLine="709"/>
        <w:jc w:val="both"/>
        <w:rPr>
          <w:rFonts w:ascii="Times New Roman" w:hAnsi="Times New Roman"/>
          <w:bCs/>
          <w:i/>
          <w:iCs/>
          <w:sz w:val="26"/>
          <w:szCs w:val="26"/>
        </w:rPr>
      </w:pPr>
      <w:r w:rsidRPr="001A2DBB">
        <w:rPr>
          <w:rFonts w:ascii="Times New Roman" w:hAnsi="Times New Roman"/>
          <w:i/>
          <w:iCs/>
          <w:sz w:val="26"/>
          <w:szCs w:val="26"/>
        </w:rPr>
        <w:t xml:space="preserve">Căn cứ </w:t>
      </w:r>
      <w:r w:rsidRPr="001A2DBB">
        <w:rPr>
          <w:rFonts w:ascii="Times New Roman" w:hAnsi="Times New Roman"/>
          <w:bCs/>
          <w:i/>
          <w:iCs/>
          <w:sz w:val="26"/>
          <w:szCs w:val="26"/>
        </w:rPr>
        <w:t>Nghị định số 172/2024/NĐ-CP ngày 27/12/2024 của Chính phủ quy định chi tiết một số điều của Luật Đấu giá tài sản số 01/2016/QH14 được sửa đổi, bổ sung một số điều của Luật Đấu giá tài sản 2016;</w:t>
      </w:r>
    </w:p>
    <w:p w14:paraId="2BE749B7" w14:textId="77777777" w:rsidR="00B307BE" w:rsidRPr="001A2DBB" w:rsidRDefault="00B307BE" w:rsidP="00366E8D">
      <w:pPr>
        <w:spacing w:before="40"/>
        <w:ind w:firstLine="709"/>
        <w:jc w:val="both"/>
        <w:rPr>
          <w:rFonts w:ascii="Times New Roman" w:hAnsi="Times New Roman"/>
          <w:bCs/>
          <w:i/>
          <w:iCs/>
          <w:sz w:val="26"/>
          <w:szCs w:val="26"/>
        </w:rPr>
      </w:pPr>
      <w:r w:rsidRPr="001A2DBB">
        <w:rPr>
          <w:rFonts w:ascii="Times New Roman" w:hAnsi="Times New Roman"/>
          <w:bCs/>
          <w:i/>
          <w:iCs/>
          <w:sz w:val="26"/>
          <w:szCs w:val="26"/>
        </w:rPr>
        <w:t>Căn cứ Thông tư số 09/2015/TT-NHNN ngày 17/7/2015 của Thống đốc Ngân hàng nhà nước Việt Nam quy định về hoạt động mua, bán nợ của Tổ chức tín dụng, chi nhánh ngân hàng nước ngoài;</w:t>
      </w:r>
    </w:p>
    <w:p w14:paraId="6303CACB" w14:textId="77777777" w:rsidR="00B307BE" w:rsidRPr="001A2DBB" w:rsidRDefault="00B307BE" w:rsidP="00366E8D">
      <w:pPr>
        <w:spacing w:before="40"/>
        <w:ind w:firstLine="709"/>
        <w:jc w:val="both"/>
        <w:rPr>
          <w:rFonts w:ascii="Times New Roman" w:hAnsi="Times New Roman"/>
          <w:bCs/>
          <w:i/>
          <w:iCs/>
          <w:sz w:val="26"/>
          <w:szCs w:val="26"/>
        </w:rPr>
      </w:pPr>
      <w:r w:rsidRPr="001A2DBB">
        <w:rPr>
          <w:rFonts w:ascii="Times New Roman" w:hAnsi="Times New Roman"/>
          <w:bCs/>
          <w:i/>
          <w:iCs/>
          <w:sz w:val="26"/>
          <w:szCs w:val="26"/>
        </w:rPr>
        <w:t>Căn cứ Thông tư số 18/2022/TT-NHNN ngày 26/12/2022 của của Ngân hàng nhà nước Việt Nam sửa đổi, bổ sung một số điều của Thông tư số 09/2015/TT-NHNN ngày 17/7/2015 của Thống đốc Ngân hàng nhà nước Việt Nam quy định về hoạt động mua, bán nợ của Tổ chức tín dụng, chi nhánh ngân hàng nước ngoài;</w:t>
      </w:r>
    </w:p>
    <w:p w14:paraId="2387BB5E" w14:textId="77777777" w:rsidR="00B307BE" w:rsidRPr="001A2DBB" w:rsidRDefault="00B307BE" w:rsidP="00366E8D">
      <w:pPr>
        <w:spacing w:before="40"/>
        <w:ind w:firstLine="709"/>
        <w:jc w:val="both"/>
        <w:rPr>
          <w:rFonts w:ascii="Times New Roman" w:hAnsi="Times New Roman"/>
          <w:i/>
          <w:iCs/>
          <w:sz w:val="26"/>
          <w:szCs w:val="26"/>
        </w:rPr>
      </w:pPr>
      <w:r w:rsidRPr="001A2DBB">
        <w:rPr>
          <w:rFonts w:ascii="Times New Roman" w:hAnsi="Times New Roman"/>
          <w:bCs/>
          <w:i/>
          <w:iCs/>
          <w:sz w:val="26"/>
          <w:szCs w:val="26"/>
        </w:rPr>
        <w:tab/>
        <w:t>Căn cứ Thông tư số 19/2024/TT</w:t>
      </w:r>
      <w:r w:rsidRPr="001A2DBB">
        <w:rPr>
          <w:rFonts w:ascii="Times New Roman" w:hAnsi="Times New Roman"/>
          <w:i/>
          <w:sz w:val="26"/>
          <w:szCs w:val="26"/>
        </w:rPr>
        <w:t>-BTP ngày 31/12/2024 của Bộ Tư pháp quy định chi tiết và hướng dẫn thi hành một số điều của Luật Đấu giá tài sản số 01/2016/QH14 được sửa đổi, bổ sung một số điều theo Luật số 37/2024/QH15</w:t>
      </w:r>
      <w:r w:rsidRPr="001A2DBB">
        <w:rPr>
          <w:rFonts w:ascii="Times New Roman" w:hAnsi="Times New Roman"/>
          <w:i/>
          <w:iCs/>
          <w:sz w:val="26"/>
          <w:szCs w:val="26"/>
        </w:rPr>
        <w:t>;</w:t>
      </w:r>
    </w:p>
    <w:p w14:paraId="292BD506" w14:textId="77777777" w:rsidR="00B307BE" w:rsidRPr="001A2DBB" w:rsidRDefault="00B307BE" w:rsidP="00366E8D">
      <w:pPr>
        <w:spacing w:before="40"/>
        <w:ind w:firstLine="709"/>
        <w:jc w:val="both"/>
        <w:rPr>
          <w:rFonts w:ascii="Times New Roman" w:hAnsi="Times New Roman"/>
          <w:i/>
          <w:iCs/>
          <w:sz w:val="26"/>
          <w:szCs w:val="26"/>
        </w:rPr>
      </w:pPr>
      <w:r w:rsidRPr="001A2DBB">
        <w:rPr>
          <w:rFonts w:ascii="Times New Roman" w:hAnsi="Times New Roman"/>
          <w:i/>
          <w:iCs/>
          <w:sz w:val="26"/>
          <w:szCs w:val="26"/>
        </w:rPr>
        <w:tab/>
        <w:t xml:space="preserve">Căn cứ </w:t>
      </w:r>
      <w:r w:rsidRPr="001A2DBB">
        <w:rPr>
          <w:rFonts w:ascii="Times New Roman" w:hAnsi="Times New Roman"/>
          <w:bCs/>
          <w:i/>
          <w:iCs/>
          <w:spacing w:val="-4"/>
          <w:sz w:val="26"/>
          <w:szCs w:val="26"/>
        </w:rPr>
        <w:t xml:space="preserve">Thông tư số 20/2024/TT-BTP </w:t>
      </w:r>
      <w:r w:rsidRPr="001A2DBB">
        <w:rPr>
          <w:rFonts w:ascii="Times New Roman" w:hAnsi="Times New Roman"/>
          <w:i/>
          <w:spacing w:val="-4"/>
          <w:sz w:val="26"/>
          <w:szCs w:val="26"/>
        </w:rPr>
        <w:t xml:space="preserve">ngày 31/12/2024 </w:t>
      </w:r>
      <w:r w:rsidRPr="001A2DBB">
        <w:rPr>
          <w:rFonts w:ascii="Times New Roman" w:hAnsi="Times New Roman"/>
          <w:bCs/>
          <w:i/>
          <w:iCs/>
          <w:spacing w:val="-4"/>
          <w:sz w:val="26"/>
          <w:szCs w:val="26"/>
        </w:rPr>
        <w:t>của Bộ Tư pháp quy định về cơ chế, chính sách về giá dịch vụ đấu giá tài sản mà pháp luật quy định phải bán thông qua đấu giá</w:t>
      </w:r>
      <w:r w:rsidRPr="001A2DBB">
        <w:rPr>
          <w:rFonts w:ascii="Times New Roman" w:hAnsi="Times New Roman"/>
          <w:i/>
          <w:iCs/>
          <w:sz w:val="26"/>
          <w:szCs w:val="26"/>
        </w:rPr>
        <w:t>;</w:t>
      </w:r>
    </w:p>
    <w:p w14:paraId="036A667E" w14:textId="119812C9" w:rsidR="00AE0110" w:rsidRPr="001A2DBB" w:rsidRDefault="00B307BE" w:rsidP="00366E8D">
      <w:pPr>
        <w:spacing w:before="40"/>
        <w:ind w:firstLine="709"/>
        <w:jc w:val="both"/>
        <w:rPr>
          <w:rFonts w:ascii="Times New Roman" w:hAnsi="Times New Roman"/>
          <w:i/>
          <w:iCs/>
          <w:sz w:val="26"/>
          <w:szCs w:val="26"/>
        </w:rPr>
      </w:pPr>
      <w:r w:rsidRPr="001A2DBB">
        <w:rPr>
          <w:rFonts w:ascii="Times New Roman" w:hAnsi="Times New Roman"/>
          <w:i/>
          <w:sz w:val="26"/>
          <w:szCs w:val="26"/>
        </w:rPr>
        <w:tab/>
        <w:t xml:space="preserve"> Căn cứ Thông tư số 03/2025/TT-BTC ngày 22/01/2025 của Bộ Tài chính hướng dẫn về chế độ tài chính trong hoạt động đấu giá tài sản; quy định việc thu, chi, quản lư và sử dụng tiền bán hồ sơ mời tham gia đấu giá, tiền đặt trước của người tham gia đấu giá không được nhận lại theo quy định của pháp luật về đấu giá tài sản</w:t>
      </w:r>
      <w:r w:rsidRPr="001A2DBB">
        <w:rPr>
          <w:rFonts w:ascii="Times New Roman" w:hAnsi="Times New Roman"/>
          <w:i/>
          <w:iCs/>
          <w:sz w:val="26"/>
          <w:szCs w:val="26"/>
        </w:rPr>
        <w:t>;</w:t>
      </w:r>
    </w:p>
    <w:p w14:paraId="3E646015" w14:textId="5C9E112C" w:rsidR="00A86E70" w:rsidRDefault="00AE0110" w:rsidP="00366E8D">
      <w:pPr>
        <w:tabs>
          <w:tab w:val="left" w:pos="0"/>
        </w:tabs>
        <w:spacing w:before="40"/>
        <w:ind w:firstLine="540"/>
        <w:jc w:val="both"/>
        <w:rPr>
          <w:rFonts w:ascii="Times New Roman" w:hAnsi="Times New Roman"/>
          <w:i/>
          <w:sz w:val="26"/>
          <w:szCs w:val="26"/>
        </w:rPr>
      </w:pPr>
      <w:r w:rsidRPr="001A2DBB">
        <w:rPr>
          <w:rFonts w:ascii="Times New Roman" w:hAnsi="Times New Roman"/>
          <w:i/>
          <w:sz w:val="26"/>
          <w:szCs w:val="26"/>
        </w:rPr>
        <w:t xml:space="preserve">Căn cứ </w:t>
      </w:r>
      <w:r w:rsidR="00A86E70" w:rsidRPr="001A2DBB">
        <w:rPr>
          <w:rFonts w:ascii="Times New Roman" w:hAnsi="Times New Roman"/>
          <w:i/>
          <w:sz w:val="26"/>
          <w:szCs w:val="26"/>
        </w:rPr>
        <w:t xml:space="preserve">Hợp đồng dịch vụ đấu giá tài sản số </w:t>
      </w:r>
      <w:r w:rsidRPr="001A2DBB">
        <w:rPr>
          <w:rFonts w:ascii="Times New Roman" w:hAnsi="Times New Roman"/>
          <w:i/>
          <w:sz w:val="26"/>
          <w:szCs w:val="26"/>
        </w:rPr>
        <w:t>1</w:t>
      </w:r>
      <w:r w:rsidR="00B307BE" w:rsidRPr="001A2DBB">
        <w:rPr>
          <w:rFonts w:ascii="Times New Roman" w:hAnsi="Times New Roman"/>
          <w:i/>
          <w:sz w:val="26"/>
          <w:szCs w:val="26"/>
        </w:rPr>
        <w:t>8</w:t>
      </w:r>
      <w:r w:rsidRPr="001A2DBB">
        <w:rPr>
          <w:rFonts w:ascii="Times New Roman" w:hAnsi="Times New Roman"/>
          <w:i/>
          <w:sz w:val="26"/>
          <w:szCs w:val="26"/>
        </w:rPr>
        <w:t>/2025</w:t>
      </w:r>
      <w:r w:rsidR="00A86E70" w:rsidRPr="001A2DBB">
        <w:rPr>
          <w:rFonts w:ascii="Times New Roman" w:hAnsi="Times New Roman"/>
          <w:i/>
          <w:sz w:val="26"/>
          <w:szCs w:val="26"/>
        </w:rPr>
        <w:t>/HĐĐG-</w:t>
      </w:r>
      <w:r w:rsidRPr="001A2DBB">
        <w:rPr>
          <w:rFonts w:ascii="Times New Roman" w:hAnsi="Times New Roman"/>
          <w:i/>
          <w:sz w:val="26"/>
          <w:szCs w:val="26"/>
        </w:rPr>
        <w:t>HC</w:t>
      </w:r>
      <w:r w:rsidR="00A86E70" w:rsidRPr="001A2DBB">
        <w:rPr>
          <w:rFonts w:ascii="Times New Roman" w:hAnsi="Times New Roman"/>
          <w:i/>
          <w:sz w:val="26"/>
          <w:szCs w:val="26"/>
        </w:rPr>
        <w:t xml:space="preserve"> ngày </w:t>
      </w:r>
      <w:r w:rsidR="00B307BE" w:rsidRPr="001A2DBB">
        <w:rPr>
          <w:rFonts w:ascii="Times New Roman" w:hAnsi="Times New Roman"/>
          <w:i/>
          <w:sz w:val="26"/>
          <w:szCs w:val="26"/>
        </w:rPr>
        <w:t>26</w:t>
      </w:r>
      <w:r w:rsidRPr="001A2DBB">
        <w:rPr>
          <w:rFonts w:ascii="Times New Roman" w:hAnsi="Times New Roman"/>
          <w:i/>
          <w:sz w:val="26"/>
          <w:szCs w:val="26"/>
        </w:rPr>
        <w:t>/4/2025</w:t>
      </w:r>
      <w:r w:rsidR="00A86E70" w:rsidRPr="001A2DBB">
        <w:rPr>
          <w:rFonts w:ascii="Times New Roman" w:hAnsi="Times New Roman"/>
          <w:i/>
          <w:sz w:val="26"/>
          <w:szCs w:val="26"/>
        </w:rPr>
        <w:t xml:space="preserve"> </w:t>
      </w:r>
      <w:r w:rsidR="00366E8D" w:rsidRPr="001A2DBB">
        <w:rPr>
          <w:rFonts w:ascii="Times New Roman" w:hAnsi="Times New Roman"/>
          <w:i/>
          <w:sz w:val="26"/>
          <w:szCs w:val="26"/>
        </w:rPr>
        <w:t>và Phụ lục hợp đồng số 18/2025/HĐĐG-HC/PL0</w:t>
      </w:r>
      <w:r w:rsidR="002B7C04">
        <w:rPr>
          <w:rFonts w:ascii="Times New Roman" w:hAnsi="Times New Roman"/>
          <w:i/>
          <w:sz w:val="26"/>
          <w:szCs w:val="26"/>
        </w:rPr>
        <w:t>6</w:t>
      </w:r>
      <w:r w:rsidR="00366E8D" w:rsidRPr="001A2DBB">
        <w:rPr>
          <w:rFonts w:ascii="Times New Roman" w:hAnsi="Times New Roman"/>
          <w:i/>
          <w:sz w:val="26"/>
          <w:szCs w:val="26"/>
        </w:rPr>
        <w:t xml:space="preserve"> ngày </w:t>
      </w:r>
      <w:r w:rsidR="002B7C04">
        <w:rPr>
          <w:rFonts w:ascii="Times New Roman" w:hAnsi="Times New Roman"/>
          <w:i/>
          <w:sz w:val="26"/>
          <w:szCs w:val="26"/>
        </w:rPr>
        <w:t>14</w:t>
      </w:r>
      <w:r w:rsidR="00DA35E4" w:rsidRPr="001A2DBB">
        <w:rPr>
          <w:rFonts w:ascii="Times New Roman" w:hAnsi="Times New Roman"/>
          <w:i/>
          <w:sz w:val="26"/>
          <w:szCs w:val="26"/>
        </w:rPr>
        <w:t>/</w:t>
      </w:r>
      <w:r w:rsidR="000E4ACC">
        <w:rPr>
          <w:rFonts w:ascii="Times New Roman" w:hAnsi="Times New Roman"/>
          <w:i/>
          <w:sz w:val="26"/>
          <w:szCs w:val="26"/>
        </w:rPr>
        <w:t>8</w:t>
      </w:r>
      <w:r w:rsidR="00366E8D" w:rsidRPr="001A2DBB">
        <w:rPr>
          <w:rFonts w:ascii="Times New Roman" w:hAnsi="Times New Roman"/>
          <w:i/>
          <w:sz w:val="26"/>
          <w:szCs w:val="26"/>
        </w:rPr>
        <w:t xml:space="preserve">/2025  </w:t>
      </w:r>
      <w:r w:rsidR="00A86E70" w:rsidRPr="001A2DBB">
        <w:rPr>
          <w:rFonts w:ascii="Times New Roman" w:hAnsi="Times New Roman"/>
          <w:i/>
          <w:sz w:val="26"/>
          <w:szCs w:val="26"/>
        </w:rPr>
        <w:t xml:space="preserve">giữa Trung tâm dịch vụ đấu giá tài sản và </w:t>
      </w:r>
      <w:r w:rsidRPr="001A2DBB">
        <w:rPr>
          <w:rFonts w:ascii="Times New Roman" w:hAnsi="Times New Roman"/>
          <w:i/>
          <w:sz w:val="26"/>
          <w:szCs w:val="26"/>
        </w:rPr>
        <w:t>Công ty TNHH MTV Quản lý nợ và Khai thác tài sản Ngân hàng Nông nghiệp và Phát triển Nông thôn Việt Nam</w:t>
      </w:r>
      <w:r w:rsidR="00BD6BA9" w:rsidRPr="001A2DBB">
        <w:rPr>
          <w:rFonts w:ascii="Times New Roman" w:hAnsi="Times New Roman"/>
          <w:i/>
          <w:sz w:val="26"/>
          <w:szCs w:val="26"/>
        </w:rPr>
        <w:t>.</w:t>
      </w:r>
    </w:p>
    <w:p w14:paraId="2BC6DBCC" w14:textId="002D0F6C" w:rsidR="00A86E70" w:rsidRPr="001A2DBB" w:rsidRDefault="001E2BF1" w:rsidP="00366E8D">
      <w:pPr>
        <w:pStyle w:val="Style1"/>
        <w:spacing w:before="40"/>
        <w:ind w:firstLine="0"/>
        <w:rPr>
          <w:b w:val="0"/>
          <w:bCs/>
          <w:iCs/>
          <w:sz w:val="26"/>
          <w:szCs w:val="26"/>
          <w:lang w:eastAsia="en-US"/>
        </w:rPr>
      </w:pPr>
      <w:r w:rsidRPr="001A2DBB">
        <w:rPr>
          <w:lang w:val="en-US"/>
        </w:rPr>
        <w:tab/>
      </w:r>
      <w:r w:rsidR="00A86E70" w:rsidRPr="001A2DBB">
        <w:rPr>
          <w:b w:val="0"/>
          <w:bCs/>
          <w:iCs/>
          <w:sz w:val="26"/>
          <w:szCs w:val="26"/>
          <w:lang w:eastAsia="en-US"/>
        </w:rPr>
        <w:t xml:space="preserve">Trung tâm </w:t>
      </w:r>
      <w:r w:rsidR="00AE0110" w:rsidRPr="001A2DBB">
        <w:rPr>
          <w:b w:val="0"/>
          <w:bCs/>
          <w:iCs/>
          <w:sz w:val="26"/>
          <w:szCs w:val="26"/>
          <w:lang w:eastAsia="en-US"/>
        </w:rPr>
        <w:t>D</w:t>
      </w:r>
      <w:r w:rsidR="00A86E70" w:rsidRPr="001A2DBB">
        <w:rPr>
          <w:b w:val="0"/>
          <w:bCs/>
          <w:iCs/>
          <w:sz w:val="26"/>
          <w:szCs w:val="26"/>
          <w:lang w:eastAsia="en-US"/>
        </w:rPr>
        <w:t>ịch vụ đấu giá tài sản</w:t>
      </w:r>
      <w:r w:rsidR="00B8664C" w:rsidRPr="001A2DBB">
        <w:rPr>
          <w:b w:val="0"/>
          <w:bCs/>
          <w:iCs/>
          <w:sz w:val="26"/>
          <w:szCs w:val="26"/>
          <w:lang w:eastAsia="en-US"/>
        </w:rPr>
        <w:t xml:space="preserve">, địa chỉ: Số 2 </w:t>
      </w:r>
      <w:r w:rsidR="00C33CDA" w:rsidRPr="001A2DBB">
        <w:rPr>
          <w:b w:val="0"/>
          <w:bCs/>
          <w:iCs/>
          <w:sz w:val="26"/>
          <w:szCs w:val="26"/>
          <w:lang w:eastAsia="en-US"/>
        </w:rPr>
        <w:t>đường</w:t>
      </w:r>
      <w:r w:rsidR="00B8664C" w:rsidRPr="001A2DBB">
        <w:rPr>
          <w:b w:val="0"/>
          <w:bCs/>
          <w:iCs/>
          <w:sz w:val="26"/>
          <w:szCs w:val="26"/>
          <w:lang w:eastAsia="en-US"/>
        </w:rPr>
        <w:t xml:space="preserve"> Quang Trung, phường Hà Đông, thành phố Hà Nội</w:t>
      </w:r>
      <w:r w:rsidR="00A86E70" w:rsidRPr="001A2DBB">
        <w:rPr>
          <w:b w:val="0"/>
          <w:bCs/>
          <w:iCs/>
          <w:sz w:val="26"/>
          <w:szCs w:val="26"/>
          <w:lang w:eastAsia="en-US"/>
        </w:rPr>
        <w:t xml:space="preserve"> </w:t>
      </w:r>
      <w:r w:rsidR="00A86E70" w:rsidRPr="001A2DBB">
        <w:rPr>
          <w:i/>
          <w:sz w:val="26"/>
          <w:szCs w:val="26"/>
          <w:lang w:eastAsia="en-US"/>
        </w:rPr>
        <w:t>(sau đây gọi tắt là Trung tâm)</w:t>
      </w:r>
      <w:r w:rsidR="00A86E70" w:rsidRPr="001A2DBB">
        <w:rPr>
          <w:b w:val="0"/>
          <w:bCs/>
          <w:iCs/>
          <w:sz w:val="26"/>
          <w:szCs w:val="26"/>
          <w:lang w:eastAsia="en-US"/>
        </w:rPr>
        <w:t xml:space="preserve"> ban hành Quy chế cuộc đấu giá </w:t>
      </w:r>
      <w:r w:rsidR="00BC4C95" w:rsidRPr="001A2DBB">
        <w:rPr>
          <w:b w:val="0"/>
          <w:bCs/>
          <w:iCs/>
          <w:sz w:val="26"/>
          <w:szCs w:val="26"/>
          <w:lang w:eastAsia="en-US"/>
        </w:rPr>
        <w:t xml:space="preserve">đối với tài sản của </w:t>
      </w:r>
      <w:r w:rsidR="00AE0110" w:rsidRPr="001A2DBB">
        <w:rPr>
          <w:b w:val="0"/>
          <w:bCs/>
          <w:iCs/>
          <w:sz w:val="26"/>
          <w:szCs w:val="26"/>
          <w:lang w:eastAsia="en-US"/>
        </w:rPr>
        <w:t xml:space="preserve">Ngân hàng Nông nghiệp và Phát triển Nông thôn Việt Nam – Chi nhánh </w:t>
      </w:r>
      <w:r w:rsidR="00B307BE" w:rsidRPr="001A2DBB">
        <w:rPr>
          <w:b w:val="0"/>
          <w:bCs/>
          <w:iCs/>
          <w:sz w:val="26"/>
          <w:szCs w:val="26"/>
          <w:lang w:eastAsia="en-US"/>
        </w:rPr>
        <w:t>Ninh Bình</w:t>
      </w:r>
      <w:r w:rsidR="00AE0110" w:rsidRPr="001A2DBB">
        <w:rPr>
          <w:b w:val="0"/>
          <w:bCs/>
          <w:iCs/>
          <w:sz w:val="26"/>
          <w:szCs w:val="26"/>
          <w:lang w:eastAsia="en-US"/>
        </w:rPr>
        <w:t xml:space="preserve">, địa chỉ: </w:t>
      </w:r>
      <w:r w:rsidR="00B307BE" w:rsidRPr="001A2DBB">
        <w:rPr>
          <w:b w:val="0"/>
          <w:bCs/>
          <w:iCs/>
          <w:sz w:val="26"/>
          <w:szCs w:val="26"/>
          <w:lang w:eastAsia="en-US"/>
        </w:rPr>
        <w:t xml:space="preserve">Số </w:t>
      </w:r>
      <w:r w:rsidR="00B9019B" w:rsidRPr="001A2DBB">
        <w:rPr>
          <w:b w:val="0"/>
          <w:bCs/>
          <w:iCs/>
          <w:sz w:val="26"/>
          <w:szCs w:val="26"/>
          <w:lang w:eastAsia="en-US"/>
        </w:rPr>
        <w:t>754 đường Trần Hưng Đạo, phường</w:t>
      </w:r>
      <w:r w:rsidR="00B307BE" w:rsidRPr="001A2DBB">
        <w:rPr>
          <w:b w:val="0"/>
          <w:bCs/>
          <w:iCs/>
          <w:sz w:val="26"/>
          <w:szCs w:val="26"/>
          <w:lang w:eastAsia="en-US"/>
        </w:rPr>
        <w:t xml:space="preserve"> Hoa Lư, tỉnh Ninh Bình</w:t>
      </w:r>
      <w:r w:rsidR="00B307BE" w:rsidRPr="001A2DBB">
        <w:rPr>
          <w:i/>
          <w:sz w:val="26"/>
          <w:szCs w:val="26"/>
          <w:lang w:eastAsia="en-US"/>
        </w:rPr>
        <w:t xml:space="preserve"> </w:t>
      </w:r>
      <w:r w:rsidR="00AE0110" w:rsidRPr="001A2DBB">
        <w:rPr>
          <w:i/>
          <w:sz w:val="26"/>
          <w:szCs w:val="26"/>
          <w:lang w:eastAsia="en-US"/>
        </w:rPr>
        <w:t xml:space="preserve">(Agribank </w:t>
      </w:r>
      <w:r w:rsidR="00C33CDA" w:rsidRPr="001A2DBB">
        <w:rPr>
          <w:i/>
          <w:sz w:val="26"/>
          <w:szCs w:val="26"/>
          <w:lang w:eastAsia="en-US"/>
        </w:rPr>
        <w:t xml:space="preserve">CN </w:t>
      </w:r>
      <w:r w:rsidR="00B307BE" w:rsidRPr="001A2DBB">
        <w:rPr>
          <w:i/>
          <w:sz w:val="26"/>
          <w:szCs w:val="26"/>
          <w:lang w:eastAsia="en-US"/>
        </w:rPr>
        <w:t>Ninh Bình</w:t>
      </w:r>
      <w:r w:rsidR="00AE0110" w:rsidRPr="001A2DBB">
        <w:rPr>
          <w:i/>
          <w:sz w:val="26"/>
          <w:szCs w:val="26"/>
          <w:lang w:eastAsia="en-US"/>
        </w:rPr>
        <w:t>)</w:t>
      </w:r>
      <w:r w:rsidR="00E42A40" w:rsidRPr="001A2DBB">
        <w:rPr>
          <w:b w:val="0"/>
          <w:bCs/>
          <w:iCs/>
          <w:sz w:val="26"/>
          <w:szCs w:val="26"/>
          <w:lang w:eastAsia="en-US"/>
        </w:rPr>
        <w:t xml:space="preserve"> với</w:t>
      </w:r>
      <w:r w:rsidR="00AE0110" w:rsidRPr="001A2DBB">
        <w:rPr>
          <w:b w:val="0"/>
          <w:bCs/>
          <w:iCs/>
          <w:sz w:val="26"/>
          <w:szCs w:val="26"/>
          <w:lang w:eastAsia="en-US"/>
        </w:rPr>
        <w:t xml:space="preserve"> </w:t>
      </w:r>
      <w:r w:rsidR="00E42A40" w:rsidRPr="001A2DBB">
        <w:rPr>
          <w:b w:val="0"/>
          <w:bCs/>
          <w:iCs/>
          <w:sz w:val="26"/>
          <w:szCs w:val="26"/>
          <w:lang w:eastAsia="en-US"/>
        </w:rPr>
        <w:t>đ</w:t>
      </w:r>
      <w:r w:rsidR="00AE0110" w:rsidRPr="001A2DBB">
        <w:rPr>
          <w:b w:val="0"/>
          <w:bCs/>
          <w:iCs/>
          <w:sz w:val="26"/>
          <w:szCs w:val="26"/>
          <w:lang w:eastAsia="en-US"/>
        </w:rPr>
        <w:t>ại diện ủy quyền</w:t>
      </w:r>
      <w:r w:rsidR="00E42A40" w:rsidRPr="001A2DBB">
        <w:rPr>
          <w:b w:val="0"/>
          <w:bCs/>
          <w:iCs/>
          <w:sz w:val="26"/>
          <w:szCs w:val="26"/>
          <w:lang w:eastAsia="en-US"/>
        </w:rPr>
        <w:t xml:space="preserve"> là</w:t>
      </w:r>
      <w:r w:rsidR="00AE0110" w:rsidRPr="001A2DBB">
        <w:rPr>
          <w:b w:val="0"/>
          <w:bCs/>
          <w:iCs/>
          <w:sz w:val="26"/>
          <w:szCs w:val="26"/>
          <w:lang w:eastAsia="en-US"/>
        </w:rPr>
        <w:t xml:space="preserve"> Công ty TNHH MTV Quản lý nợ và Khai thác tài sản Ngân hàng Nông nghiệp và Phát triển Nông thôn Việt Nam, địa chỉ : Tầng 8, tầng 9, số nhà 135 đường Lạc Long Quân, phường </w:t>
      </w:r>
      <w:r w:rsidR="00B9019B" w:rsidRPr="001A2DBB">
        <w:rPr>
          <w:b w:val="0"/>
          <w:bCs/>
          <w:iCs/>
          <w:sz w:val="26"/>
          <w:szCs w:val="26"/>
          <w:lang w:eastAsia="en-US"/>
        </w:rPr>
        <w:t>Tây Hồ</w:t>
      </w:r>
      <w:r w:rsidR="00AE0110" w:rsidRPr="001A2DBB">
        <w:rPr>
          <w:b w:val="0"/>
          <w:bCs/>
          <w:iCs/>
          <w:sz w:val="26"/>
          <w:szCs w:val="26"/>
          <w:lang w:eastAsia="en-US"/>
        </w:rPr>
        <w:t xml:space="preserve">, thành phố Hà Nội </w:t>
      </w:r>
      <w:r w:rsidR="00AE0110" w:rsidRPr="001A2DBB">
        <w:rPr>
          <w:i/>
          <w:sz w:val="26"/>
          <w:szCs w:val="26"/>
          <w:lang w:eastAsia="en-US"/>
        </w:rPr>
        <w:t>(Agribank AMC)</w:t>
      </w:r>
      <w:r w:rsidR="00AE0110" w:rsidRPr="001A2DBB">
        <w:rPr>
          <w:b w:val="0"/>
          <w:bCs/>
          <w:iCs/>
          <w:sz w:val="26"/>
          <w:szCs w:val="26"/>
          <w:lang w:eastAsia="en-US"/>
        </w:rPr>
        <w:t xml:space="preserve"> </w:t>
      </w:r>
      <w:r w:rsidR="00A86E70" w:rsidRPr="001A2DBB">
        <w:rPr>
          <w:b w:val="0"/>
          <w:bCs/>
          <w:iCs/>
          <w:sz w:val="26"/>
          <w:szCs w:val="26"/>
          <w:lang w:eastAsia="en-US"/>
        </w:rPr>
        <w:t>gồm các điều khoản sau:</w:t>
      </w:r>
    </w:p>
    <w:p w14:paraId="06EAF69B" w14:textId="181483A9" w:rsidR="00A86E70" w:rsidRPr="001A2DBB" w:rsidRDefault="00A86E70" w:rsidP="00366E8D">
      <w:pPr>
        <w:pStyle w:val="Style2"/>
        <w:widowControl w:val="0"/>
        <w:spacing w:before="40" w:after="0" w:line="240" w:lineRule="auto"/>
        <w:rPr>
          <w:rFonts w:ascii="Times New Roman" w:hAnsi="Times New Roman"/>
          <w:sz w:val="26"/>
          <w:szCs w:val="26"/>
        </w:rPr>
      </w:pPr>
      <w:r w:rsidRPr="001A2DBB">
        <w:rPr>
          <w:rFonts w:ascii="Times New Roman" w:hAnsi="Times New Roman"/>
          <w:sz w:val="26"/>
          <w:szCs w:val="26"/>
        </w:rPr>
        <w:t>Điều 1: Tài sản đấu giá</w:t>
      </w:r>
      <w:r w:rsidR="00126D78" w:rsidRPr="001A2DBB">
        <w:rPr>
          <w:rFonts w:ascii="Times New Roman" w:hAnsi="Times New Roman"/>
          <w:sz w:val="26"/>
          <w:szCs w:val="26"/>
        </w:rPr>
        <w:t xml:space="preserve"> và các thông tin liên quan</w:t>
      </w:r>
      <w:r w:rsidRPr="001A2DBB">
        <w:rPr>
          <w:rFonts w:ascii="Times New Roman" w:hAnsi="Times New Roman"/>
          <w:sz w:val="26"/>
          <w:szCs w:val="26"/>
        </w:rPr>
        <w:t xml:space="preserve">. </w:t>
      </w:r>
    </w:p>
    <w:p w14:paraId="3A7ADC90" w14:textId="77777777" w:rsidR="00B307BE" w:rsidRPr="001A2DBB" w:rsidRDefault="00AE0110" w:rsidP="00366E8D">
      <w:pPr>
        <w:pStyle w:val="ListParagraph"/>
        <w:widowControl w:val="0"/>
        <w:tabs>
          <w:tab w:val="left" w:pos="709"/>
          <w:tab w:val="left" w:pos="851"/>
          <w:tab w:val="left" w:pos="993"/>
        </w:tabs>
        <w:spacing w:before="40"/>
        <w:ind w:left="0"/>
        <w:contextualSpacing w:val="0"/>
        <w:jc w:val="both"/>
        <w:rPr>
          <w:rFonts w:ascii="Times New Roman" w:hAnsi="Times New Roman"/>
          <w:bCs/>
          <w:iCs/>
          <w:sz w:val="26"/>
          <w:szCs w:val="26"/>
          <w:lang w:val="nl-NL" w:eastAsia="en-US"/>
        </w:rPr>
      </w:pPr>
      <w:r w:rsidRPr="001A2DBB">
        <w:rPr>
          <w:rFonts w:ascii="Times New Roman" w:hAnsi="Times New Roman"/>
          <w:b/>
          <w:iCs/>
          <w:sz w:val="26"/>
          <w:szCs w:val="26"/>
          <w:lang w:val="nl-NL" w:eastAsia="en-US"/>
        </w:rPr>
        <w:lastRenderedPageBreak/>
        <w:t>1. Tài sản đấu giá:</w:t>
      </w:r>
      <w:r w:rsidRPr="001A2DBB">
        <w:rPr>
          <w:rFonts w:ascii="Times New Roman" w:hAnsi="Times New Roman"/>
          <w:bCs/>
          <w:iCs/>
          <w:sz w:val="26"/>
          <w:szCs w:val="26"/>
          <w:lang w:val="nl-NL" w:eastAsia="en-US"/>
        </w:rPr>
        <w:t xml:space="preserve"> </w:t>
      </w:r>
      <w:r w:rsidR="00B307BE" w:rsidRPr="001A2DBB">
        <w:rPr>
          <w:rFonts w:ascii="Times New Roman" w:hAnsi="Times New Roman"/>
          <w:bCs/>
          <w:iCs/>
          <w:sz w:val="26"/>
          <w:szCs w:val="26"/>
          <w:lang w:val="nl-NL" w:eastAsia="en-US"/>
        </w:rPr>
        <w:t>Toàn bộ khoản nợ của Công ty Cổ phần Xuất nhập khẩu Thủ công Mỹ nghệ Đông Thành (trước đây là Công ty TNHH – XNK Thủ công Mỹ nghệ Đông Thành) theo các Hợp đồng tín dụng số 02-08/HĐTD-NHNo ngày 09/12/2008, Hợp đồng tín dụng số 07-11/HĐTD ngày 24/10/2011 và các phụ lục hợp đồng ký kết liên quan giữa Agribank Chi nhánh tỉnh Ninh Bình và Công ty Cổ phần Xuất nhập khẩu Thủ công Mỹ nghệ Đông Thành.</w:t>
      </w:r>
    </w:p>
    <w:p w14:paraId="166C5522" w14:textId="77777777" w:rsidR="00B307BE" w:rsidRPr="001A2DBB" w:rsidRDefault="00B307BE" w:rsidP="00366E8D">
      <w:pPr>
        <w:pStyle w:val="ListParagraph"/>
        <w:widowControl w:val="0"/>
        <w:tabs>
          <w:tab w:val="left" w:pos="709"/>
          <w:tab w:val="left" w:pos="851"/>
          <w:tab w:val="left" w:pos="993"/>
        </w:tabs>
        <w:spacing w:before="40"/>
        <w:ind w:left="0" w:firstLine="630"/>
        <w:jc w:val="both"/>
        <w:rPr>
          <w:rFonts w:ascii="Times New Roman" w:hAnsi="Times New Roman"/>
          <w:bCs/>
          <w:iCs/>
          <w:sz w:val="26"/>
          <w:szCs w:val="26"/>
          <w:lang w:val="nl-NL" w:eastAsia="en-US"/>
        </w:rPr>
      </w:pPr>
      <w:r w:rsidRPr="001A2DBB">
        <w:rPr>
          <w:rFonts w:ascii="Times New Roman" w:hAnsi="Times New Roman"/>
          <w:bCs/>
          <w:iCs/>
          <w:sz w:val="26"/>
          <w:szCs w:val="26"/>
          <w:lang w:val="nl-NL" w:eastAsia="en-US"/>
        </w:rPr>
        <w:t>Giá trị ghi sổ khoản nợ tạm tính đến hết ngày 28/2/2025 là 95.481.914.216 đồng. Trong đó:</w:t>
      </w:r>
    </w:p>
    <w:p w14:paraId="550AC481" w14:textId="77777777" w:rsidR="00B307BE" w:rsidRPr="001A2DBB" w:rsidRDefault="00B307BE" w:rsidP="00366E8D">
      <w:pPr>
        <w:pStyle w:val="ListParagraph"/>
        <w:widowControl w:val="0"/>
        <w:numPr>
          <w:ilvl w:val="0"/>
          <w:numId w:val="26"/>
        </w:numPr>
        <w:tabs>
          <w:tab w:val="left" w:pos="709"/>
          <w:tab w:val="left" w:pos="851"/>
          <w:tab w:val="left" w:pos="993"/>
        </w:tabs>
        <w:spacing w:before="40"/>
        <w:ind w:left="0" w:firstLine="630"/>
        <w:contextualSpacing w:val="0"/>
        <w:jc w:val="both"/>
        <w:rPr>
          <w:rFonts w:ascii="Times New Roman" w:hAnsi="Times New Roman"/>
          <w:bCs/>
          <w:iCs/>
          <w:sz w:val="26"/>
          <w:szCs w:val="26"/>
          <w:lang w:val="nl-NL" w:eastAsia="en-US"/>
        </w:rPr>
      </w:pPr>
      <w:r w:rsidRPr="001A2DBB">
        <w:rPr>
          <w:rFonts w:ascii="Times New Roman" w:hAnsi="Times New Roman"/>
          <w:bCs/>
          <w:iCs/>
          <w:sz w:val="26"/>
          <w:szCs w:val="26"/>
          <w:lang w:val="nl-NL" w:eastAsia="en-US"/>
        </w:rPr>
        <w:t>Dư nợ gốc là: 48.522.920.612 đồng.</w:t>
      </w:r>
    </w:p>
    <w:p w14:paraId="192169D3" w14:textId="77777777" w:rsidR="00B307BE" w:rsidRPr="001A2DBB" w:rsidRDefault="00B307BE" w:rsidP="00366E8D">
      <w:pPr>
        <w:pStyle w:val="ListParagraph"/>
        <w:widowControl w:val="0"/>
        <w:numPr>
          <w:ilvl w:val="0"/>
          <w:numId w:val="26"/>
        </w:numPr>
        <w:tabs>
          <w:tab w:val="left" w:pos="709"/>
          <w:tab w:val="left" w:pos="851"/>
          <w:tab w:val="left" w:pos="993"/>
        </w:tabs>
        <w:spacing w:before="40"/>
        <w:ind w:left="0" w:firstLine="630"/>
        <w:contextualSpacing w:val="0"/>
        <w:jc w:val="both"/>
        <w:rPr>
          <w:rFonts w:ascii="Times New Roman" w:hAnsi="Times New Roman"/>
          <w:bCs/>
          <w:iCs/>
          <w:sz w:val="26"/>
          <w:szCs w:val="26"/>
          <w:lang w:val="nl-NL" w:eastAsia="en-US"/>
        </w:rPr>
      </w:pPr>
      <w:r w:rsidRPr="001A2DBB">
        <w:rPr>
          <w:rFonts w:ascii="Times New Roman" w:hAnsi="Times New Roman"/>
          <w:bCs/>
          <w:iCs/>
          <w:sz w:val="26"/>
          <w:szCs w:val="26"/>
          <w:lang w:val="nl-NL" w:eastAsia="en-US"/>
        </w:rPr>
        <w:t>Nợ lãi là: 46.958.993.604 đồng.</w:t>
      </w:r>
    </w:p>
    <w:p w14:paraId="31E578C7" w14:textId="55501D47" w:rsidR="00B307BE" w:rsidRPr="001A2DBB" w:rsidRDefault="00B307BE" w:rsidP="00366E8D">
      <w:pPr>
        <w:widowControl w:val="0"/>
        <w:tabs>
          <w:tab w:val="left" w:pos="709"/>
          <w:tab w:val="left" w:pos="851"/>
          <w:tab w:val="left" w:pos="993"/>
        </w:tabs>
        <w:spacing w:before="40"/>
        <w:ind w:firstLine="630"/>
        <w:jc w:val="both"/>
        <w:rPr>
          <w:rFonts w:ascii="Times New Roman" w:hAnsi="Times New Roman"/>
          <w:bCs/>
          <w:iCs/>
          <w:sz w:val="26"/>
          <w:szCs w:val="26"/>
          <w:lang w:val="nl-NL"/>
        </w:rPr>
      </w:pPr>
      <w:r w:rsidRPr="001A2DBB">
        <w:rPr>
          <w:rFonts w:ascii="Times New Roman" w:hAnsi="Times New Roman"/>
          <w:b/>
          <w:i/>
          <w:sz w:val="26"/>
          <w:szCs w:val="26"/>
          <w:lang w:val="nl-NL"/>
        </w:rPr>
        <w:t>Lưu ý:</w:t>
      </w:r>
      <w:r w:rsidRPr="001A2DBB">
        <w:rPr>
          <w:rFonts w:ascii="Times New Roman" w:hAnsi="Times New Roman"/>
          <w:bCs/>
          <w:iCs/>
          <w:sz w:val="26"/>
          <w:szCs w:val="26"/>
          <w:lang w:val="nl-NL"/>
        </w:rPr>
        <w:t xml:space="preserve"> Tiền lãi tiếp tục phát sinh cho đến khi Công ty Cổ phần Xuất nhập khẩu Thủ công Mỹ nghệ Đông Thành thanh toán hết nợ gốc tại Agribank </w:t>
      </w:r>
      <w:r w:rsidR="00C33CDA" w:rsidRPr="001A2DBB">
        <w:rPr>
          <w:rFonts w:ascii="Times New Roman" w:hAnsi="Times New Roman"/>
          <w:bCs/>
          <w:iCs/>
          <w:sz w:val="26"/>
          <w:szCs w:val="26"/>
          <w:lang w:val="nl-NL"/>
        </w:rPr>
        <w:t>CN</w:t>
      </w:r>
      <w:r w:rsidRPr="001A2DBB">
        <w:rPr>
          <w:rFonts w:ascii="Times New Roman" w:hAnsi="Times New Roman"/>
          <w:bCs/>
          <w:iCs/>
          <w:sz w:val="26"/>
          <w:szCs w:val="26"/>
          <w:lang w:val="nl-NL"/>
        </w:rPr>
        <w:t xml:space="preserve"> Ninh Bình.</w:t>
      </w:r>
    </w:p>
    <w:p w14:paraId="4B573BD1" w14:textId="77777777" w:rsidR="00B307BE" w:rsidRPr="001A2DBB" w:rsidRDefault="00B307BE" w:rsidP="00366E8D">
      <w:pPr>
        <w:pStyle w:val="ListParagraph"/>
        <w:widowControl w:val="0"/>
        <w:numPr>
          <w:ilvl w:val="0"/>
          <w:numId w:val="27"/>
        </w:numPr>
        <w:tabs>
          <w:tab w:val="left" w:pos="709"/>
          <w:tab w:val="left" w:pos="851"/>
          <w:tab w:val="left" w:pos="993"/>
        </w:tabs>
        <w:spacing w:before="40"/>
        <w:contextualSpacing w:val="0"/>
        <w:jc w:val="both"/>
        <w:rPr>
          <w:rFonts w:ascii="Times New Roman" w:hAnsi="Times New Roman"/>
          <w:bCs/>
          <w:iCs/>
          <w:sz w:val="26"/>
          <w:szCs w:val="26"/>
          <w:lang w:val="nl-NL" w:eastAsia="en-US"/>
        </w:rPr>
      </w:pPr>
      <w:r w:rsidRPr="001A2DBB">
        <w:rPr>
          <w:rFonts w:ascii="Times New Roman" w:hAnsi="Times New Roman"/>
          <w:b/>
          <w:i/>
          <w:sz w:val="26"/>
          <w:szCs w:val="26"/>
          <w:lang w:val="nl-NL" w:eastAsia="en-US"/>
        </w:rPr>
        <w:t>Tài sản bảo đảm của khoản nợ:</w:t>
      </w:r>
      <w:r w:rsidRPr="001A2DBB">
        <w:rPr>
          <w:rFonts w:ascii="Times New Roman" w:hAnsi="Times New Roman"/>
          <w:bCs/>
          <w:iCs/>
          <w:sz w:val="26"/>
          <w:szCs w:val="26"/>
          <w:lang w:val="nl-NL" w:eastAsia="en-US"/>
        </w:rPr>
        <w:t xml:space="preserve"> Khoản nợ không còn tài sản bảo đảm.</w:t>
      </w:r>
    </w:p>
    <w:p w14:paraId="4B3D7885" w14:textId="5F7D221C" w:rsidR="00AE0110" w:rsidRPr="001A2DBB" w:rsidRDefault="00AE0110" w:rsidP="00366E8D">
      <w:pPr>
        <w:pStyle w:val="Style1"/>
        <w:spacing w:before="40"/>
        <w:ind w:firstLine="0"/>
        <w:rPr>
          <w:b w:val="0"/>
          <w:bCs/>
          <w:iCs/>
          <w:sz w:val="26"/>
          <w:szCs w:val="26"/>
          <w:lang w:eastAsia="en-US"/>
        </w:rPr>
      </w:pPr>
      <w:r w:rsidRPr="001A2DBB">
        <w:rPr>
          <w:iCs/>
          <w:sz w:val="26"/>
          <w:szCs w:val="26"/>
          <w:lang w:eastAsia="en-US"/>
        </w:rPr>
        <w:t>2. Cách thức bán:</w:t>
      </w:r>
      <w:r w:rsidRPr="001A2DBB">
        <w:rPr>
          <w:b w:val="0"/>
          <w:bCs/>
          <w:iCs/>
          <w:sz w:val="26"/>
          <w:szCs w:val="26"/>
          <w:lang w:eastAsia="en-US"/>
        </w:rPr>
        <w:t xml:space="preserve"> Bán cả lô, không bán lẻ.</w:t>
      </w:r>
    </w:p>
    <w:p w14:paraId="1045537F" w14:textId="34250032" w:rsidR="00AE0110" w:rsidRPr="001A2DBB" w:rsidRDefault="00AE0110" w:rsidP="00366E8D">
      <w:pPr>
        <w:pStyle w:val="Style1"/>
        <w:spacing w:before="40"/>
        <w:ind w:firstLine="0"/>
        <w:rPr>
          <w:b w:val="0"/>
          <w:bCs/>
          <w:iCs/>
          <w:sz w:val="26"/>
          <w:szCs w:val="26"/>
          <w:lang w:eastAsia="en-US"/>
        </w:rPr>
      </w:pPr>
      <w:r w:rsidRPr="001A2DBB">
        <w:rPr>
          <w:iCs/>
          <w:sz w:val="26"/>
          <w:szCs w:val="26"/>
          <w:lang w:eastAsia="en-US"/>
        </w:rPr>
        <w:t>3. Nơi có tài sản đấu giá:</w:t>
      </w:r>
      <w:r w:rsidRPr="001A2DBB">
        <w:rPr>
          <w:b w:val="0"/>
          <w:bCs/>
          <w:iCs/>
          <w:sz w:val="26"/>
          <w:szCs w:val="26"/>
          <w:lang w:eastAsia="en-US"/>
        </w:rPr>
        <w:t xml:space="preserve"> </w:t>
      </w:r>
      <w:r w:rsidR="00B307BE" w:rsidRPr="001A2DBB">
        <w:rPr>
          <w:b w:val="0"/>
          <w:bCs/>
          <w:iCs/>
          <w:sz w:val="26"/>
          <w:szCs w:val="26"/>
          <w:lang w:eastAsia="en-US"/>
        </w:rPr>
        <w:t xml:space="preserve">Agribank </w:t>
      </w:r>
      <w:r w:rsidR="00C33CDA" w:rsidRPr="001A2DBB">
        <w:rPr>
          <w:b w:val="0"/>
          <w:bCs/>
          <w:iCs/>
          <w:sz w:val="26"/>
          <w:szCs w:val="26"/>
          <w:lang w:eastAsia="en-US"/>
        </w:rPr>
        <w:t xml:space="preserve">CN </w:t>
      </w:r>
      <w:r w:rsidR="00B307BE" w:rsidRPr="001A2DBB">
        <w:rPr>
          <w:b w:val="0"/>
          <w:bCs/>
          <w:iCs/>
          <w:sz w:val="26"/>
          <w:szCs w:val="26"/>
          <w:lang w:eastAsia="en-US"/>
        </w:rPr>
        <w:t>Ninh Bình, địa chỉ: Số 754 đường Trần Hưng Đạo, phường Hoa Lư, tỉnh Ninh Bình.</w:t>
      </w:r>
    </w:p>
    <w:p w14:paraId="6BA6E77E" w14:textId="5ECE7ECB" w:rsidR="00B307BE" w:rsidRPr="000E4ACC" w:rsidRDefault="00AE0110" w:rsidP="00366E8D">
      <w:pPr>
        <w:pStyle w:val="ListParagraph"/>
        <w:tabs>
          <w:tab w:val="left" w:pos="851"/>
          <w:tab w:val="left" w:pos="900"/>
          <w:tab w:val="left" w:pos="993"/>
        </w:tabs>
        <w:spacing w:before="40"/>
        <w:ind w:left="0"/>
        <w:contextualSpacing w:val="0"/>
        <w:jc w:val="both"/>
        <w:rPr>
          <w:rFonts w:ascii="Times New Roman" w:hAnsi="Times New Roman"/>
          <w:bCs/>
          <w:iCs/>
          <w:color w:val="FF0000"/>
          <w:sz w:val="26"/>
          <w:szCs w:val="26"/>
          <w:lang w:val="nl-NL" w:eastAsia="en-US"/>
        </w:rPr>
      </w:pPr>
      <w:r w:rsidRPr="001A2DBB">
        <w:rPr>
          <w:rFonts w:ascii="Times New Roman" w:hAnsi="Times New Roman"/>
          <w:b/>
          <w:iCs/>
          <w:sz w:val="26"/>
          <w:szCs w:val="26"/>
          <w:lang w:val="nl-NL" w:eastAsia="en-US"/>
        </w:rPr>
        <w:t xml:space="preserve">4. Giá khởi điểm: </w:t>
      </w:r>
      <w:r w:rsidR="002B7C04" w:rsidRPr="00BD3118">
        <w:rPr>
          <w:rFonts w:ascii="Times New Roman" w:hAnsi="Times New Roman"/>
          <w:b/>
          <w:bCs/>
          <w:iCs/>
          <w:sz w:val="26"/>
          <w:szCs w:val="26"/>
          <w:lang w:val="nl-NL" w:eastAsia="en-US"/>
        </w:rPr>
        <w:t>25.789.000.000</w:t>
      </w:r>
      <w:r w:rsidR="002B7C04" w:rsidRPr="00BD3118">
        <w:rPr>
          <w:rFonts w:ascii="Times New Roman" w:hAnsi="Times New Roman"/>
          <w:bCs/>
          <w:iCs/>
          <w:sz w:val="26"/>
          <w:szCs w:val="26"/>
          <w:lang w:val="nl-NL" w:eastAsia="en-US"/>
        </w:rPr>
        <w:t xml:space="preserve"> đồng (Bằng chữ: Hai mươi lăm tỷ, bẩy trăm tám mươi chín triệu đồng)</w:t>
      </w:r>
      <w:r w:rsidR="00DA35E4" w:rsidRPr="00834DCA">
        <w:rPr>
          <w:rFonts w:ascii="Times New Roman" w:hAnsi="Times New Roman"/>
          <w:bCs/>
          <w:iCs/>
          <w:sz w:val="26"/>
          <w:szCs w:val="26"/>
          <w:lang w:val="nl-NL" w:eastAsia="en-US"/>
        </w:rPr>
        <w:t>.</w:t>
      </w:r>
    </w:p>
    <w:p w14:paraId="0DA6ACC3" w14:textId="7D0BBE10" w:rsidR="00AE0110" w:rsidRPr="001A2DBB" w:rsidRDefault="00B307BE" w:rsidP="00366E8D">
      <w:pPr>
        <w:pStyle w:val="ListParagraph"/>
        <w:tabs>
          <w:tab w:val="left" w:pos="851"/>
          <w:tab w:val="left" w:pos="900"/>
          <w:tab w:val="left" w:pos="993"/>
        </w:tabs>
        <w:spacing w:before="40"/>
        <w:ind w:left="0" w:firstLine="540"/>
        <w:jc w:val="both"/>
        <w:rPr>
          <w:b/>
          <w:bCs/>
          <w:iCs/>
          <w:sz w:val="26"/>
          <w:szCs w:val="26"/>
          <w:lang w:eastAsia="en-US"/>
        </w:rPr>
      </w:pPr>
      <w:r w:rsidRPr="001A2DBB">
        <w:rPr>
          <w:rFonts w:ascii="Times New Roman" w:hAnsi="Times New Roman"/>
          <w:bCs/>
          <w:iCs/>
          <w:sz w:val="26"/>
          <w:szCs w:val="26"/>
          <w:lang w:val="nl-NL" w:eastAsia="en-US"/>
        </w:rPr>
        <w:t>Giá khởi điểm chưa bao gồm các loại thuế, phí, lệ phí, chi phí liên quan đến việc chuyển quyền sở hữu khoản nợ và thuế GTGT trong trường hợp khoản nợ đấu giá thuộc diện phải chịu thuế GTGT theo quy định của pháp luật. Người trúng đấu giá có trách nhiệm thanh toán các loại thuế, phí, lệ phí và chi phí nêu trên.</w:t>
      </w:r>
    </w:p>
    <w:p w14:paraId="4E3E6A1D" w14:textId="433F11A8" w:rsidR="00AE0110" w:rsidRPr="001A2DBB" w:rsidRDefault="00AE0110" w:rsidP="00366E8D">
      <w:pPr>
        <w:pStyle w:val="Style1"/>
        <w:spacing w:before="40"/>
        <w:ind w:firstLine="0"/>
        <w:rPr>
          <w:b w:val="0"/>
          <w:bCs/>
          <w:iCs/>
          <w:sz w:val="26"/>
          <w:szCs w:val="26"/>
          <w:lang w:eastAsia="en-US"/>
        </w:rPr>
      </w:pPr>
      <w:r w:rsidRPr="001A2DBB">
        <w:rPr>
          <w:iCs/>
          <w:sz w:val="26"/>
          <w:szCs w:val="26"/>
          <w:lang w:eastAsia="en-US"/>
        </w:rPr>
        <w:t xml:space="preserve">5. Tiền bán hồ sơ mời tham gia đấu giá: 1.000.000đ </w:t>
      </w:r>
      <w:r w:rsidRPr="001A2DBB">
        <w:rPr>
          <w:b w:val="0"/>
          <w:bCs/>
          <w:iCs/>
          <w:sz w:val="26"/>
          <w:szCs w:val="26"/>
          <w:lang w:eastAsia="en-US"/>
        </w:rPr>
        <w:t>(Một triệu đồng</w:t>
      </w:r>
      <w:r w:rsidR="00E916D8">
        <w:rPr>
          <w:b w:val="0"/>
          <w:bCs/>
          <w:iCs/>
          <w:sz w:val="26"/>
          <w:szCs w:val="26"/>
          <w:lang w:eastAsia="en-US"/>
        </w:rPr>
        <w:t>). Tiền bán hồ sơ không trả lại trong mọi trường hợp</w:t>
      </w:r>
      <w:r w:rsidRPr="001A2DBB">
        <w:rPr>
          <w:b w:val="0"/>
          <w:bCs/>
          <w:iCs/>
          <w:sz w:val="26"/>
          <w:szCs w:val="26"/>
          <w:lang w:eastAsia="en-US"/>
        </w:rPr>
        <w:t>.</w:t>
      </w:r>
    </w:p>
    <w:p w14:paraId="7BD57167" w14:textId="7D79C7A1" w:rsidR="00834DCA" w:rsidRPr="00834DCA" w:rsidRDefault="00AE0110" w:rsidP="00834DCA">
      <w:pPr>
        <w:pStyle w:val="Style1"/>
        <w:spacing w:before="40"/>
        <w:ind w:firstLine="0"/>
        <w:rPr>
          <w:b w:val="0"/>
          <w:iCs/>
          <w:sz w:val="26"/>
          <w:szCs w:val="26"/>
          <w:lang w:eastAsia="en-US"/>
        </w:rPr>
      </w:pPr>
      <w:r w:rsidRPr="001A2DBB">
        <w:rPr>
          <w:iCs/>
          <w:sz w:val="26"/>
          <w:szCs w:val="26"/>
          <w:lang w:eastAsia="en-US"/>
        </w:rPr>
        <w:t xml:space="preserve">6. Tiền đặt trước: </w:t>
      </w:r>
      <w:r w:rsidR="002B7C04" w:rsidRPr="00BD3118">
        <w:rPr>
          <w:bCs/>
          <w:color w:val="FF0000"/>
          <w:sz w:val="26"/>
          <w:szCs w:val="26"/>
          <w:lang w:val="en-US"/>
        </w:rPr>
        <w:t>2.579.000</w:t>
      </w:r>
      <w:r w:rsidR="002B7C04" w:rsidRPr="00BD3118">
        <w:rPr>
          <w:bCs/>
          <w:color w:val="FF0000"/>
          <w:sz w:val="26"/>
          <w:szCs w:val="26"/>
        </w:rPr>
        <w:t xml:space="preserve">.000 </w:t>
      </w:r>
      <w:r w:rsidR="002B7C04" w:rsidRPr="00BD3118">
        <w:rPr>
          <w:b w:val="0"/>
          <w:bCs/>
          <w:color w:val="FF0000"/>
          <w:sz w:val="26"/>
          <w:szCs w:val="26"/>
        </w:rPr>
        <w:t xml:space="preserve">đồng (Bằng chữ: </w:t>
      </w:r>
      <w:r w:rsidR="002B7C04" w:rsidRPr="00BD3118">
        <w:rPr>
          <w:b w:val="0"/>
          <w:bCs/>
          <w:color w:val="FF0000"/>
          <w:sz w:val="26"/>
          <w:szCs w:val="26"/>
          <w:lang w:val="en-US"/>
        </w:rPr>
        <w:t>Hai</w:t>
      </w:r>
      <w:r w:rsidR="002B7C04" w:rsidRPr="00BD3118">
        <w:rPr>
          <w:b w:val="0"/>
          <w:bCs/>
          <w:color w:val="FF0000"/>
          <w:sz w:val="26"/>
          <w:szCs w:val="26"/>
        </w:rPr>
        <w:t xml:space="preserve"> tỷ, </w:t>
      </w:r>
      <w:r w:rsidR="002B7C04" w:rsidRPr="00BD3118">
        <w:rPr>
          <w:b w:val="0"/>
          <w:bCs/>
          <w:color w:val="FF0000"/>
          <w:sz w:val="26"/>
          <w:szCs w:val="26"/>
          <w:lang w:val="en-US"/>
        </w:rPr>
        <w:t>năm</w:t>
      </w:r>
      <w:r w:rsidR="002B7C04" w:rsidRPr="00BD3118">
        <w:rPr>
          <w:b w:val="0"/>
          <w:bCs/>
          <w:color w:val="FF0000"/>
          <w:sz w:val="26"/>
          <w:szCs w:val="26"/>
        </w:rPr>
        <w:t xml:space="preserve"> trăm </w:t>
      </w:r>
      <w:r w:rsidR="002B7C04" w:rsidRPr="00BD3118">
        <w:rPr>
          <w:b w:val="0"/>
          <w:bCs/>
          <w:color w:val="FF0000"/>
          <w:sz w:val="26"/>
          <w:szCs w:val="26"/>
          <w:lang w:val="en-US"/>
        </w:rPr>
        <w:t>bẩy</w:t>
      </w:r>
      <w:r w:rsidR="002B7C04" w:rsidRPr="00BD3118">
        <w:rPr>
          <w:b w:val="0"/>
          <w:bCs/>
          <w:color w:val="FF0000"/>
          <w:sz w:val="26"/>
          <w:szCs w:val="26"/>
        </w:rPr>
        <w:t xml:space="preserve"> mươi </w:t>
      </w:r>
      <w:r w:rsidR="002B7C04" w:rsidRPr="00BD3118">
        <w:rPr>
          <w:b w:val="0"/>
          <w:bCs/>
          <w:color w:val="FF0000"/>
          <w:sz w:val="26"/>
          <w:szCs w:val="26"/>
          <w:lang w:val="en-US"/>
        </w:rPr>
        <w:t>chín</w:t>
      </w:r>
      <w:r w:rsidR="002B7C04" w:rsidRPr="00BD3118">
        <w:rPr>
          <w:b w:val="0"/>
          <w:bCs/>
          <w:color w:val="FF0000"/>
          <w:sz w:val="26"/>
          <w:szCs w:val="26"/>
        </w:rPr>
        <w:t xml:space="preserve"> triệu đồng)</w:t>
      </w:r>
      <w:r w:rsidR="00834DCA" w:rsidRPr="00834DCA">
        <w:rPr>
          <w:b w:val="0"/>
          <w:iCs/>
          <w:sz w:val="26"/>
          <w:szCs w:val="26"/>
          <w:lang w:eastAsia="en-US"/>
        </w:rPr>
        <w:t>.</w:t>
      </w:r>
    </w:p>
    <w:p w14:paraId="17E12EDA" w14:textId="0F48EDBF" w:rsidR="00AE0110" w:rsidRPr="001A2DBB" w:rsidRDefault="00AE0110" w:rsidP="00834DCA">
      <w:pPr>
        <w:pStyle w:val="Style1"/>
        <w:spacing w:before="40"/>
        <w:ind w:firstLine="0"/>
        <w:rPr>
          <w:bCs/>
          <w:iCs/>
          <w:sz w:val="26"/>
          <w:szCs w:val="26"/>
          <w:lang w:eastAsia="en-US"/>
        </w:rPr>
      </w:pPr>
      <w:r w:rsidRPr="001A2DBB">
        <w:rPr>
          <w:iCs/>
          <w:sz w:val="26"/>
          <w:szCs w:val="26"/>
          <w:lang w:eastAsia="en-US"/>
        </w:rPr>
        <w:t>7. Bước giá:</w:t>
      </w:r>
      <w:r w:rsidRPr="001A2DBB">
        <w:rPr>
          <w:bCs/>
          <w:iCs/>
          <w:sz w:val="26"/>
          <w:szCs w:val="26"/>
          <w:lang w:eastAsia="en-US"/>
        </w:rPr>
        <w:t xml:space="preserve"> Bước giá tối thiểu là </w:t>
      </w:r>
      <w:r w:rsidRPr="001A2DBB">
        <w:rPr>
          <w:iCs/>
          <w:sz w:val="26"/>
          <w:szCs w:val="26"/>
          <w:lang w:eastAsia="en-US"/>
        </w:rPr>
        <w:t>50.000.000</w:t>
      </w:r>
      <w:r w:rsidR="00643C2B">
        <w:rPr>
          <w:iCs/>
          <w:sz w:val="26"/>
          <w:szCs w:val="26"/>
          <w:lang w:eastAsia="en-US"/>
        </w:rPr>
        <w:t xml:space="preserve"> </w:t>
      </w:r>
      <w:r w:rsidRPr="001A2DBB">
        <w:rPr>
          <w:iCs/>
          <w:sz w:val="26"/>
          <w:szCs w:val="26"/>
          <w:lang w:eastAsia="en-US"/>
        </w:rPr>
        <w:t>đ</w:t>
      </w:r>
      <w:r w:rsidR="00643C2B">
        <w:rPr>
          <w:iCs/>
          <w:sz w:val="26"/>
          <w:szCs w:val="26"/>
          <w:lang w:eastAsia="en-US"/>
        </w:rPr>
        <w:t>ồng</w:t>
      </w:r>
      <w:r w:rsidRPr="001A2DBB">
        <w:rPr>
          <w:bCs/>
          <w:iCs/>
          <w:sz w:val="26"/>
          <w:szCs w:val="26"/>
          <w:lang w:eastAsia="en-US"/>
        </w:rPr>
        <w:t xml:space="preserve"> (Năm mươi triệu đồng).</w:t>
      </w:r>
    </w:p>
    <w:p w14:paraId="34CF120D" w14:textId="3587DD87" w:rsidR="00AE0110" w:rsidRPr="001A2DBB" w:rsidRDefault="00AE0110" w:rsidP="00366E8D">
      <w:pPr>
        <w:pStyle w:val="Style1"/>
        <w:spacing w:before="40"/>
        <w:ind w:firstLine="0"/>
        <w:rPr>
          <w:b w:val="0"/>
          <w:bCs/>
          <w:iCs/>
          <w:sz w:val="26"/>
          <w:szCs w:val="26"/>
          <w:lang w:eastAsia="en-US"/>
        </w:rPr>
      </w:pPr>
      <w:r w:rsidRPr="001A2DBB">
        <w:rPr>
          <w:iCs/>
          <w:sz w:val="26"/>
          <w:szCs w:val="26"/>
          <w:lang w:eastAsia="en-US"/>
        </w:rPr>
        <w:t>8. Nguồn gốc tài sản:</w:t>
      </w:r>
      <w:r w:rsidRPr="001A2DBB">
        <w:rPr>
          <w:b w:val="0"/>
          <w:bCs/>
          <w:iCs/>
          <w:sz w:val="26"/>
          <w:szCs w:val="26"/>
          <w:lang w:eastAsia="en-US"/>
        </w:rPr>
        <w:t xml:space="preserve"> </w:t>
      </w:r>
      <w:r w:rsidR="00B307BE" w:rsidRPr="001A2DBB">
        <w:rPr>
          <w:b w:val="0"/>
          <w:iCs/>
          <w:spacing w:val="-4"/>
          <w:sz w:val="26"/>
          <w:szCs w:val="26"/>
          <w:lang w:val="en-US"/>
        </w:rPr>
        <w:t>Là khoản nợ xấu của Công ty Cổ phần Xuất nhập khẩu Thủ công Mỹ nghệ Đông Thành theo các Hợp đồng tín dụng số 02-08/HĐTD-NHNo ngày 09/12/2008, Hợp đồng tín dụng số 07-11/HĐTD ngày 24/10/2011 và các phụ lục hợp đồng ký kết giữa Agribank Chi nhánh tỉnh Ninh Bình và Công ty Cổ phần Xuất nhập khẩu Thủ công Mỹ nghệ Đông Thành được đưa ra đấu giá theo quy định của pháp luật và quy định nội bộ của Agribank.</w:t>
      </w:r>
    </w:p>
    <w:p w14:paraId="06F440B0" w14:textId="30D27BB5" w:rsidR="00AE0110" w:rsidRPr="001A2DBB" w:rsidRDefault="00AE0110" w:rsidP="00366E8D">
      <w:pPr>
        <w:pStyle w:val="Style1"/>
        <w:spacing w:before="40"/>
        <w:ind w:firstLine="0"/>
      </w:pPr>
      <w:r w:rsidRPr="001A2DBB">
        <w:t>9. Hồ sơ pháp lý của tài sản đấu giá:</w:t>
      </w:r>
    </w:p>
    <w:p w14:paraId="5F6BEE25" w14:textId="77777777" w:rsidR="00B307BE" w:rsidRPr="001A2DBB" w:rsidRDefault="00B307BE" w:rsidP="00366E8D">
      <w:pPr>
        <w:tabs>
          <w:tab w:val="left" w:pos="990"/>
        </w:tabs>
        <w:spacing w:before="40"/>
        <w:ind w:firstLine="540"/>
        <w:jc w:val="both"/>
        <w:rPr>
          <w:rFonts w:ascii="Times New Roman" w:hAnsi="Times New Roman"/>
          <w:sz w:val="26"/>
          <w:szCs w:val="26"/>
          <w:lang w:val="x-none" w:eastAsia="x-none"/>
        </w:rPr>
      </w:pPr>
      <w:r w:rsidRPr="001A2DBB">
        <w:rPr>
          <w:rFonts w:ascii="Times New Roman" w:hAnsi="Times New Roman"/>
          <w:sz w:val="26"/>
          <w:szCs w:val="26"/>
          <w:lang w:val="x-none" w:eastAsia="x-none"/>
        </w:rPr>
        <w:t>- Hợp đồng tín dụng số 02-08/HĐTD-NHNo ngày 09/12/2008 giữa Ngân hàng Nông nghiệp và Phát triển nông thôn tỉnh Ninh Bình và Công ty TNHH – XNK Thủ công Mỹ nghệ Đông Thành;</w:t>
      </w:r>
    </w:p>
    <w:p w14:paraId="4A9BDF67" w14:textId="77777777" w:rsidR="00B307BE" w:rsidRPr="001A2DBB" w:rsidRDefault="00B307BE" w:rsidP="00366E8D">
      <w:pPr>
        <w:tabs>
          <w:tab w:val="left" w:pos="990"/>
        </w:tabs>
        <w:spacing w:before="40"/>
        <w:ind w:firstLine="540"/>
        <w:jc w:val="both"/>
        <w:rPr>
          <w:rFonts w:ascii="Times New Roman" w:hAnsi="Times New Roman"/>
          <w:sz w:val="26"/>
          <w:szCs w:val="26"/>
          <w:lang w:val="x-none" w:eastAsia="x-none"/>
        </w:rPr>
      </w:pPr>
      <w:r w:rsidRPr="001A2DBB">
        <w:rPr>
          <w:rFonts w:ascii="Times New Roman" w:hAnsi="Times New Roman"/>
          <w:sz w:val="26"/>
          <w:szCs w:val="26"/>
          <w:lang w:val="x-none" w:eastAsia="x-none"/>
        </w:rPr>
        <w:t>- Phụ lục bổ sung hợp đồng tín dụng ngày 09/1/2009 (kèm theo hợp đồng tín dụng số 02-08/HĐTD-NHNo) giữa Ngân hàng Nông nghiệp và Phát triển nông thôn tỉnh Ninh Bình và Công ty TNHH – XNK Thủ công Mỹ nghệ Đông Thành;</w:t>
      </w:r>
    </w:p>
    <w:p w14:paraId="58D643B7" w14:textId="77777777" w:rsidR="00B307BE" w:rsidRPr="001A2DBB" w:rsidRDefault="00B307BE" w:rsidP="00366E8D">
      <w:pPr>
        <w:tabs>
          <w:tab w:val="left" w:pos="990"/>
        </w:tabs>
        <w:spacing w:before="40"/>
        <w:ind w:firstLine="540"/>
        <w:jc w:val="both"/>
        <w:rPr>
          <w:rFonts w:ascii="Times New Roman" w:hAnsi="Times New Roman"/>
          <w:sz w:val="26"/>
          <w:szCs w:val="26"/>
          <w:lang w:val="x-none" w:eastAsia="x-none"/>
        </w:rPr>
      </w:pPr>
      <w:r w:rsidRPr="001A2DBB">
        <w:rPr>
          <w:rFonts w:ascii="Times New Roman" w:hAnsi="Times New Roman"/>
          <w:sz w:val="26"/>
          <w:szCs w:val="26"/>
          <w:lang w:val="x-none" w:eastAsia="x-none"/>
        </w:rPr>
        <w:t>- Phụ lục hợp đồng ngày 15/1/2009  giữa Ngân hàng Nông nghiệp và Phát triển nông thôn tỉnh Ninh Bình và Công ty TNHH – XNK Thủ công Mỹ nghệ Đông Thành;</w:t>
      </w:r>
    </w:p>
    <w:p w14:paraId="2EF0A065" w14:textId="77777777" w:rsidR="00B307BE" w:rsidRPr="001A2DBB" w:rsidRDefault="00B307BE" w:rsidP="00366E8D">
      <w:pPr>
        <w:tabs>
          <w:tab w:val="left" w:pos="990"/>
        </w:tabs>
        <w:spacing w:before="40"/>
        <w:ind w:firstLine="540"/>
        <w:jc w:val="both"/>
        <w:rPr>
          <w:rFonts w:ascii="Times New Roman" w:hAnsi="Times New Roman"/>
          <w:sz w:val="26"/>
          <w:szCs w:val="26"/>
          <w:lang w:val="x-none" w:eastAsia="x-none"/>
        </w:rPr>
      </w:pPr>
      <w:r w:rsidRPr="001A2DBB">
        <w:rPr>
          <w:rFonts w:ascii="Times New Roman" w:hAnsi="Times New Roman"/>
          <w:sz w:val="26"/>
          <w:szCs w:val="26"/>
          <w:lang w:val="x-none" w:eastAsia="x-none"/>
        </w:rPr>
        <w:t>- Phụ lục bổ xung hợp đồng tín dụng số 08/HĐTD-NHNo ngày 03/3/2010 giữa Ngân hàng Nông nghiệp và Phát triển nông thôn tỉnh Ninh Bình và Công ty TNHH – XNK Thủ công Mỹ nghệ Đông Thành;</w:t>
      </w:r>
    </w:p>
    <w:p w14:paraId="6045FF28" w14:textId="77777777" w:rsidR="00B307BE" w:rsidRPr="001A2DBB" w:rsidRDefault="00B307BE" w:rsidP="00366E8D">
      <w:pPr>
        <w:tabs>
          <w:tab w:val="left" w:pos="990"/>
        </w:tabs>
        <w:spacing w:before="40"/>
        <w:ind w:firstLine="540"/>
        <w:jc w:val="both"/>
        <w:rPr>
          <w:rFonts w:ascii="Times New Roman" w:hAnsi="Times New Roman"/>
          <w:sz w:val="26"/>
          <w:szCs w:val="26"/>
          <w:lang w:val="x-none" w:eastAsia="x-none"/>
        </w:rPr>
      </w:pPr>
      <w:r w:rsidRPr="001A2DBB">
        <w:rPr>
          <w:rFonts w:ascii="Times New Roman" w:hAnsi="Times New Roman"/>
          <w:sz w:val="26"/>
          <w:szCs w:val="26"/>
          <w:lang w:val="x-none" w:eastAsia="x-none"/>
        </w:rPr>
        <w:lastRenderedPageBreak/>
        <w:t>- Phụ lục hợp đồng ngày 09/6/2012 giữa Ngân hàng Nông nghiệp và Phát triển nông thôn tỉnh Ninh Bình và Công ty TNHH – XNK Thủ công Mỹ nghệ Đông Thành;</w:t>
      </w:r>
    </w:p>
    <w:p w14:paraId="785A91C5" w14:textId="77777777" w:rsidR="00B307BE" w:rsidRPr="001A2DBB" w:rsidRDefault="00B307BE" w:rsidP="00366E8D">
      <w:pPr>
        <w:tabs>
          <w:tab w:val="left" w:pos="990"/>
        </w:tabs>
        <w:spacing w:before="40"/>
        <w:ind w:firstLine="540"/>
        <w:jc w:val="both"/>
        <w:rPr>
          <w:rFonts w:ascii="Times New Roman" w:hAnsi="Times New Roman"/>
          <w:sz w:val="26"/>
          <w:szCs w:val="26"/>
          <w:lang w:val="x-none" w:eastAsia="x-none"/>
        </w:rPr>
      </w:pPr>
      <w:r w:rsidRPr="001A2DBB">
        <w:rPr>
          <w:rFonts w:ascii="Times New Roman" w:hAnsi="Times New Roman"/>
          <w:sz w:val="26"/>
          <w:szCs w:val="26"/>
          <w:lang w:val="x-none" w:eastAsia="x-none"/>
        </w:rPr>
        <w:t>- Phụ lục hợp đồng ngày 24/12/2012 giữa Ngân hàng Nông nghiệp và Phát triển nông thôn tỉnh Ninh Bình và Công ty TNHH – XNK Thủ công Mỹ nghệ Đông Thành;</w:t>
      </w:r>
    </w:p>
    <w:p w14:paraId="45973684" w14:textId="77777777" w:rsidR="00B307BE" w:rsidRPr="001A2DBB" w:rsidRDefault="00B307BE" w:rsidP="00366E8D">
      <w:pPr>
        <w:tabs>
          <w:tab w:val="left" w:pos="990"/>
        </w:tabs>
        <w:spacing w:before="40"/>
        <w:ind w:firstLine="540"/>
        <w:jc w:val="both"/>
        <w:rPr>
          <w:rFonts w:ascii="Times New Roman" w:hAnsi="Times New Roman"/>
          <w:sz w:val="26"/>
          <w:szCs w:val="26"/>
          <w:lang w:val="x-none" w:eastAsia="x-none"/>
        </w:rPr>
      </w:pPr>
      <w:r w:rsidRPr="001A2DBB">
        <w:rPr>
          <w:rFonts w:ascii="Times New Roman" w:hAnsi="Times New Roman"/>
          <w:sz w:val="26"/>
          <w:szCs w:val="26"/>
          <w:lang w:val="x-none" w:eastAsia="x-none"/>
        </w:rPr>
        <w:t>- Hợp đồng tín dụng số 07-11/HĐTD ngày 24/10/2011 giữa Ngân hàng Nông nghiệp và Phát triển nông thôn tỉnh Ninh Bình và Công ty TNHH – XNK Thủ công Mỹ nghệ Đông Thành;</w:t>
      </w:r>
    </w:p>
    <w:p w14:paraId="55133AD9" w14:textId="77777777" w:rsidR="00B307BE" w:rsidRPr="001A2DBB" w:rsidRDefault="00B307BE" w:rsidP="00366E8D">
      <w:pPr>
        <w:tabs>
          <w:tab w:val="left" w:pos="990"/>
        </w:tabs>
        <w:spacing w:before="40"/>
        <w:ind w:firstLine="540"/>
        <w:jc w:val="both"/>
        <w:rPr>
          <w:rFonts w:ascii="Times New Roman" w:hAnsi="Times New Roman"/>
          <w:sz w:val="26"/>
          <w:szCs w:val="26"/>
          <w:lang w:val="x-none" w:eastAsia="x-none"/>
        </w:rPr>
      </w:pPr>
      <w:r w:rsidRPr="001A2DBB">
        <w:rPr>
          <w:rFonts w:ascii="Times New Roman" w:hAnsi="Times New Roman"/>
          <w:sz w:val="26"/>
          <w:szCs w:val="26"/>
          <w:lang w:val="x-none" w:eastAsia="x-none"/>
        </w:rPr>
        <w:t>- Phụ lục hợp đồng số 07a-12/PLHĐTD-NHNo ngày 02/5/2012 giữa Ngân hàng Nông nghiệp và Phát triển nông thôn tỉnh Ninh Bình và Công ty TNHH – XNK Thủ công Mỹ nghệ Đông Thành;</w:t>
      </w:r>
    </w:p>
    <w:p w14:paraId="5DC568F4" w14:textId="77777777" w:rsidR="00B307BE" w:rsidRPr="001A2DBB" w:rsidRDefault="00B307BE" w:rsidP="00366E8D">
      <w:pPr>
        <w:tabs>
          <w:tab w:val="left" w:pos="990"/>
        </w:tabs>
        <w:spacing w:before="40"/>
        <w:ind w:firstLine="540"/>
        <w:jc w:val="both"/>
        <w:rPr>
          <w:rFonts w:ascii="Times New Roman" w:hAnsi="Times New Roman"/>
          <w:sz w:val="26"/>
          <w:szCs w:val="26"/>
          <w:lang w:val="x-none" w:eastAsia="x-none"/>
        </w:rPr>
      </w:pPr>
      <w:r w:rsidRPr="001A2DBB">
        <w:rPr>
          <w:rFonts w:ascii="Times New Roman" w:hAnsi="Times New Roman"/>
          <w:sz w:val="26"/>
          <w:szCs w:val="26"/>
          <w:lang w:val="x-none" w:eastAsia="x-none"/>
        </w:rPr>
        <w:t>- Quyết định công nhận kết quả hòa giải thành tại tóa án số 01/2023/QĐCNHGT-DS ngày 19/1/2023 của Tòa án nhân dân thành phố Ninh Bình, tỉnh Ninh Bình;</w:t>
      </w:r>
    </w:p>
    <w:p w14:paraId="79583579" w14:textId="5F6B741D" w:rsidR="00B307BE" w:rsidRPr="001A2DBB" w:rsidRDefault="00B307BE" w:rsidP="00366E8D">
      <w:pPr>
        <w:tabs>
          <w:tab w:val="left" w:pos="990"/>
        </w:tabs>
        <w:spacing w:before="40"/>
        <w:ind w:firstLine="540"/>
        <w:jc w:val="both"/>
        <w:rPr>
          <w:rFonts w:ascii="Times New Roman" w:hAnsi="Times New Roman"/>
          <w:sz w:val="26"/>
          <w:szCs w:val="26"/>
          <w:lang w:eastAsia="x-none"/>
        </w:rPr>
      </w:pPr>
      <w:r w:rsidRPr="001A2DBB">
        <w:rPr>
          <w:rFonts w:ascii="Times New Roman" w:hAnsi="Times New Roman"/>
          <w:sz w:val="26"/>
          <w:szCs w:val="26"/>
          <w:lang w:val="x-none" w:eastAsia="x-none"/>
        </w:rPr>
        <w:t xml:space="preserve">- </w:t>
      </w:r>
      <w:r w:rsidRPr="001A2DBB">
        <w:rPr>
          <w:rFonts w:ascii="Times New Roman" w:hAnsi="Times New Roman"/>
          <w:sz w:val="26"/>
          <w:szCs w:val="26"/>
          <w:lang w:eastAsia="x-none"/>
        </w:rPr>
        <w:t xml:space="preserve">Văn bản số 485/NHNo.NB-KHQLRR ngày 18/04/2025 của Agribank Chi nhánh tỉnh Ninh Bình về việc Phương án bán đấu giá khoản nợ bao gồm giá khởi điểm. </w:t>
      </w:r>
    </w:p>
    <w:p w14:paraId="385274DF" w14:textId="1FB75536" w:rsidR="008931E5" w:rsidRPr="001A2DBB" w:rsidRDefault="008931E5" w:rsidP="00366E8D">
      <w:pPr>
        <w:tabs>
          <w:tab w:val="left" w:pos="990"/>
        </w:tabs>
        <w:spacing w:before="40"/>
        <w:ind w:firstLine="540"/>
        <w:jc w:val="both"/>
        <w:rPr>
          <w:rFonts w:ascii="Times New Roman" w:hAnsi="Times New Roman"/>
          <w:sz w:val="26"/>
          <w:szCs w:val="26"/>
          <w:lang w:eastAsia="x-none"/>
        </w:rPr>
      </w:pPr>
      <w:r w:rsidRPr="001A2DBB">
        <w:rPr>
          <w:rFonts w:ascii="Times New Roman" w:hAnsi="Times New Roman"/>
          <w:sz w:val="26"/>
          <w:szCs w:val="26"/>
          <w:lang w:eastAsia="x-none"/>
        </w:rPr>
        <w:t xml:space="preserve">- </w:t>
      </w:r>
      <w:r w:rsidR="00B9019B" w:rsidRPr="001A2DBB">
        <w:rPr>
          <w:rFonts w:ascii="Times New Roman" w:hAnsi="Times New Roman"/>
          <w:sz w:val="26"/>
          <w:szCs w:val="26"/>
          <w:lang w:val="x-none" w:eastAsia="x-none"/>
        </w:rPr>
        <w:t xml:space="preserve">Công văn số </w:t>
      </w:r>
      <w:r w:rsidR="00834DCA" w:rsidRPr="00834DCA">
        <w:rPr>
          <w:rFonts w:ascii="Times New Roman" w:hAnsi="Times New Roman"/>
          <w:sz w:val="26"/>
          <w:szCs w:val="26"/>
          <w:lang w:val="x-none" w:eastAsia="x-none"/>
        </w:rPr>
        <w:t>4047/2025/AMC-QLKTTS ngày 07/8/2025</w:t>
      </w:r>
      <w:r w:rsidR="00B9019B" w:rsidRPr="001A2DBB">
        <w:rPr>
          <w:rFonts w:ascii="Times New Roman" w:hAnsi="Times New Roman"/>
          <w:sz w:val="26"/>
          <w:szCs w:val="26"/>
          <w:lang w:val="x-none" w:eastAsia="x-none"/>
        </w:rPr>
        <w:t xml:space="preserve"> của Công ty TNHH MTV Quản lý nợ và Khai thác tài sản Ngân hàng Nông nghiệp và Phát triển nông thôn Việt Nam về việc tiếp tục đấu giá khoản nợ (lần </w:t>
      </w:r>
      <w:r w:rsidR="00834DCA">
        <w:rPr>
          <w:rFonts w:ascii="Times New Roman" w:hAnsi="Times New Roman"/>
          <w:sz w:val="26"/>
          <w:szCs w:val="26"/>
          <w:lang w:eastAsia="x-none"/>
        </w:rPr>
        <w:t>6</w:t>
      </w:r>
      <w:r w:rsidR="00B9019B" w:rsidRPr="001A2DBB">
        <w:rPr>
          <w:rFonts w:ascii="Times New Roman" w:hAnsi="Times New Roman"/>
          <w:sz w:val="26"/>
          <w:szCs w:val="26"/>
          <w:lang w:val="x-none" w:eastAsia="x-none"/>
        </w:rPr>
        <w:t>)</w:t>
      </w:r>
      <w:r w:rsidR="00DA35E4" w:rsidRPr="001A2DBB">
        <w:rPr>
          <w:rFonts w:ascii="Times New Roman" w:hAnsi="Times New Roman"/>
          <w:sz w:val="26"/>
          <w:szCs w:val="26"/>
          <w:lang w:val="x-none" w:eastAsia="x-none"/>
        </w:rPr>
        <w:t>.</w:t>
      </w:r>
    </w:p>
    <w:p w14:paraId="5580137C" w14:textId="10A1CF1D" w:rsidR="00735D30" w:rsidRPr="001A2DBB" w:rsidRDefault="00B307BE" w:rsidP="00366E8D">
      <w:pPr>
        <w:tabs>
          <w:tab w:val="left" w:pos="990"/>
        </w:tabs>
        <w:spacing w:before="40"/>
        <w:ind w:firstLine="540"/>
        <w:jc w:val="both"/>
        <w:rPr>
          <w:rFonts w:ascii="Times New Roman" w:hAnsi="Times New Roman"/>
          <w:bCs/>
          <w:sz w:val="26"/>
          <w:szCs w:val="26"/>
          <w:lang w:val="nl-NL" w:eastAsia="x-none"/>
        </w:rPr>
      </w:pPr>
      <w:r w:rsidRPr="001A2DBB">
        <w:rPr>
          <w:rFonts w:ascii="Times New Roman" w:hAnsi="Times New Roman"/>
          <w:b/>
          <w:bCs/>
          <w:i/>
          <w:iCs/>
          <w:sz w:val="26"/>
          <w:szCs w:val="26"/>
          <w:lang w:val="x-none" w:eastAsia="x-none"/>
        </w:rPr>
        <w:t xml:space="preserve">Lưu ý: Khoản nợ được đấu giá theo nguyên trạng (bao gồm hiện trạng, tình trạng pháp lý và các rủi ro tiềm ẩn) và theo phương thức có sao bán vậy. Người tham gia đấu giá, người trúng đấu giá có trách nhiệm nghiên cứu kỹ hồ sơ pháp lý khoản nợ, tìm hiểu kỹ về thực trạng pháp lý của tài sản bảo đảm (nếu có) và chấp nhận mọi rủi ro tiềm ẩn liên quan khoản nợ. Agribank </w:t>
      </w:r>
      <w:r w:rsidRPr="001A2DBB">
        <w:rPr>
          <w:rFonts w:ascii="Times New Roman" w:hAnsi="Times New Roman"/>
          <w:b/>
          <w:bCs/>
          <w:i/>
          <w:iCs/>
          <w:sz w:val="26"/>
          <w:szCs w:val="26"/>
          <w:lang w:eastAsia="x-none"/>
        </w:rPr>
        <w:t xml:space="preserve">Chi nhánh tỉnh </w:t>
      </w:r>
      <w:r w:rsidRPr="001A2DBB">
        <w:rPr>
          <w:rFonts w:ascii="Times New Roman" w:hAnsi="Times New Roman"/>
          <w:b/>
          <w:bCs/>
          <w:i/>
          <w:iCs/>
          <w:sz w:val="26"/>
          <w:szCs w:val="26"/>
          <w:lang w:val="x-none" w:eastAsia="x-none"/>
        </w:rPr>
        <w:t>Ninh Bình và Agribank AMC chỉ có trách nhiệm bàn giao hồ sơ pháp lý khoản nợ cho người trúng đấu giá.</w:t>
      </w:r>
    </w:p>
    <w:p w14:paraId="7D8B96E6" w14:textId="65421D11" w:rsidR="00AE0110" w:rsidRPr="001A2DBB"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Cs/>
          <w:iCs/>
          <w:sz w:val="26"/>
          <w:szCs w:val="26"/>
          <w:lang w:val="nl-NL"/>
        </w:rPr>
      </w:pPr>
      <w:r w:rsidRPr="001A2DBB">
        <w:rPr>
          <w:rFonts w:ascii="Times New Roman" w:hAnsi="Times New Roman"/>
          <w:b/>
          <w:iCs/>
          <w:sz w:val="26"/>
          <w:szCs w:val="26"/>
          <w:lang w:val="nl-NL"/>
        </w:rPr>
        <w:t>Phương thức đấu giá:</w:t>
      </w:r>
      <w:r w:rsidRPr="001A2DBB">
        <w:rPr>
          <w:rFonts w:ascii="Times New Roman" w:hAnsi="Times New Roman"/>
          <w:bCs/>
          <w:iCs/>
          <w:sz w:val="26"/>
          <w:szCs w:val="26"/>
          <w:lang w:val="nl-NL"/>
        </w:rPr>
        <w:t xml:space="preserve"> Phương thức trả giá lên.</w:t>
      </w:r>
    </w:p>
    <w:p w14:paraId="3E6CC290" w14:textId="7AC41DD9" w:rsidR="00AE0110" w:rsidRPr="001A2DBB" w:rsidRDefault="00AE0110" w:rsidP="00366E8D">
      <w:pPr>
        <w:pStyle w:val="ListParagraph"/>
        <w:numPr>
          <w:ilvl w:val="0"/>
          <w:numId w:val="18"/>
        </w:numPr>
        <w:tabs>
          <w:tab w:val="left" w:pos="540"/>
          <w:tab w:val="left" w:pos="851"/>
          <w:tab w:val="left" w:pos="993"/>
        </w:tabs>
        <w:spacing w:before="40"/>
        <w:ind w:left="450" w:hanging="450"/>
        <w:jc w:val="both"/>
        <w:rPr>
          <w:rFonts w:ascii="Times New Roman" w:hAnsi="Times New Roman"/>
          <w:b/>
          <w:bCs/>
          <w:sz w:val="26"/>
          <w:szCs w:val="26"/>
          <w:lang w:val="vi-VN"/>
        </w:rPr>
      </w:pPr>
      <w:r w:rsidRPr="001A2DBB">
        <w:rPr>
          <w:rFonts w:ascii="Times New Roman" w:hAnsi="Times New Roman"/>
          <w:b/>
          <w:iCs/>
          <w:sz w:val="26"/>
          <w:szCs w:val="26"/>
          <w:lang w:val="nl-NL" w:eastAsia="en-US"/>
        </w:rPr>
        <w:t>Hình thức đấu giá:</w:t>
      </w:r>
      <w:r w:rsidRPr="001A2DBB">
        <w:rPr>
          <w:rFonts w:ascii="Times New Roman" w:hAnsi="Times New Roman"/>
          <w:bCs/>
          <w:iCs/>
          <w:sz w:val="26"/>
          <w:szCs w:val="26"/>
          <w:lang w:val="nl-NL" w:eastAsia="en-US"/>
        </w:rPr>
        <w:t xml:space="preserve"> </w:t>
      </w:r>
      <w:r w:rsidRPr="001A2DBB">
        <w:rPr>
          <w:rFonts w:ascii="Times New Roman" w:hAnsi="Times New Roman"/>
          <w:spacing w:val="-4"/>
          <w:sz w:val="26"/>
          <w:szCs w:val="26"/>
        </w:rPr>
        <w:t xml:space="preserve">Đấu giá bằng bỏ phiếu trực tiếp tại </w:t>
      </w:r>
      <w:r w:rsidR="00E916D8">
        <w:rPr>
          <w:rFonts w:ascii="Times New Roman" w:hAnsi="Times New Roman"/>
          <w:spacing w:val="-4"/>
          <w:sz w:val="26"/>
          <w:szCs w:val="26"/>
          <w:lang w:val="en-US"/>
        </w:rPr>
        <w:t>phiên</w:t>
      </w:r>
      <w:r w:rsidRPr="001A2DBB">
        <w:rPr>
          <w:rFonts w:ascii="Times New Roman" w:hAnsi="Times New Roman"/>
          <w:spacing w:val="-4"/>
          <w:sz w:val="26"/>
          <w:szCs w:val="26"/>
        </w:rPr>
        <w:t xml:space="preserve"> đấu giá nhiều vòng.</w:t>
      </w:r>
      <w:r w:rsidRPr="001A2DBB">
        <w:rPr>
          <w:rFonts w:ascii="Times New Roman" w:hAnsi="Times New Roman"/>
          <w:sz w:val="26"/>
          <w:szCs w:val="26"/>
        </w:rPr>
        <w:t xml:space="preserve"> </w:t>
      </w:r>
    </w:p>
    <w:p w14:paraId="4F8B3265" w14:textId="2D76B78F" w:rsidR="00126D78" w:rsidRPr="001A2DBB" w:rsidRDefault="00126D78" w:rsidP="00366E8D">
      <w:pPr>
        <w:pStyle w:val="ListParagraph"/>
        <w:tabs>
          <w:tab w:val="left" w:pos="450"/>
          <w:tab w:val="left" w:pos="851"/>
          <w:tab w:val="left" w:pos="993"/>
        </w:tabs>
        <w:spacing w:before="40"/>
        <w:ind w:left="0"/>
        <w:jc w:val="both"/>
        <w:rPr>
          <w:rFonts w:ascii="Times New Roman" w:hAnsi="Times New Roman"/>
          <w:b/>
          <w:bCs/>
          <w:sz w:val="26"/>
          <w:szCs w:val="26"/>
          <w:lang w:val="vi-VN"/>
        </w:rPr>
      </w:pPr>
      <w:r w:rsidRPr="001A2DBB">
        <w:rPr>
          <w:rFonts w:ascii="Times New Roman" w:hAnsi="Times New Roman"/>
          <w:b/>
          <w:bCs/>
          <w:sz w:val="26"/>
          <w:szCs w:val="26"/>
          <w:lang w:val="vi-VN"/>
        </w:rPr>
        <w:t xml:space="preserve">Điều </w:t>
      </w:r>
      <w:r w:rsidR="00382D88" w:rsidRPr="001A2DBB">
        <w:rPr>
          <w:rFonts w:ascii="Times New Roman" w:hAnsi="Times New Roman"/>
          <w:b/>
          <w:bCs/>
          <w:sz w:val="26"/>
          <w:szCs w:val="26"/>
          <w:lang w:val="en-US"/>
        </w:rPr>
        <w:t>2</w:t>
      </w:r>
      <w:r w:rsidRPr="001A2DBB">
        <w:rPr>
          <w:rFonts w:ascii="Times New Roman" w:hAnsi="Times New Roman"/>
          <w:b/>
          <w:bCs/>
          <w:sz w:val="26"/>
          <w:szCs w:val="26"/>
          <w:lang w:val="vi-VN"/>
        </w:rPr>
        <w:t xml:space="preserve">. Kế hoạch tổ chức đấu giá: </w:t>
      </w:r>
    </w:p>
    <w:p w14:paraId="15F4A58F" w14:textId="4F6A42E3" w:rsidR="00AE0110" w:rsidRPr="001A2DBB" w:rsidRDefault="00AE0110" w:rsidP="00366E8D">
      <w:pPr>
        <w:pStyle w:val="BodyTextIndent"/>
        <w:widowControl w:val="0"/>
        <w:numPr>
          <w:ilvl w:val="0"/>
          <w:numId w:val="8"/>
        </w:numPr>
        <w:tabs>
          <w:tab w:val="left" w:pos="900"/>
        </w:tabs>
        <w:spacing w:before="40" w:after="0"/>
        <w:ind w:left="0" w:firstLine="540"/>
        <w:jc w:val="both"/>
        <w:rPr>
          <w:rFonts w:ascii="Times New Roman" w:hAnsi="Times New Roman"/>
          <w:bCs/>
          <w:iCs/>
          <w:sz w:val="26"/>
          <w:szCs w:val="26"/>
          <w:lang w:val="en-US"/>
        </w:rPr>
      </w:pPr>
      <w:r w:rsidRPr="001A2DBB">
        <w:rPr>
          <w:rFonts w:ascii="Times New Roman" w:hAnsi="Times New Roman"/>
          <w:b/>
          <w:i/>
          <w:iCs/>
          <w:sz w:val="26"/>
          <w:szCs w:val="26"/>
          <w:lang w:val="en-US"/>
        </w:rPr>
        <w:t>Thời gian, địa điểm tham khảo hồ sơ mời tham gia đấu giá:</w:t>
      </w:r>
      <w:r w:rsidRPr="001A2DBB">
        <w:rPr>
          <w:rFonts w:ascii="Times New Roman" w:hAnsi="Times New Roman"/>
          <w:bCs/>
          <w:sz w:val="26"/>
          <w:szCs w:val="26"/>
          <w:lang w:val="en-US"/>
        </w:rPr>
        <w:t xml:space="preserve"> Từ ngày </w:t>
      </w:r>
      <w:r w:rsidR="002B7C04">
        <w:rPr>
          <w:rFonts w:ascii="Times New Roman" w:hAnsi="Times New Roman"/>
          <w:bCs/>
          <w:sz w:val="26"/>
          <w:szCs w:val="26"/>
          <w:lang w:val="en-US"/>
        </w:rPr>
        <w:t>1</w:t>
      </w:r>
      <w:r w:rsidR="00834DCA">
        <w:rPr>
          <w:rFonts w:ascii="Times New Roman" w:hAnsi="Times New Roman"/>
          <w:bCs/>
          <w:sz w:val="26"/>
          <w:szCs w:val="26"/>
          <w:lang w:val="en-US"/>
        </w:rPr>
        <w:t>8</w:t>
      </w:r>
      <w:r w:rsidR="000E4ACC" w:rsidRPr="00A44309">
        <w:rPr>
          <w:rFonts w:ascii="Times New Roman" w:hAnsi="Times New Roman"/>
          <w:bCs/>
          <w:sz w:val="26"/>
          <w:szCs w:val="26"/>
          <w:lang w:val="en-US"/>
        </w:rPr>
        <w:t>/</w:t>
      </w:r>
      <w:r w:rsidR="000E4ACC">
        <w:rPr>
          <w:rFonts w:ascii="Times New Roman" w:hAnsi="Times New Roman"/>
          <w:bCs/>
          <w:sz w:val="26"/>
          <w:szCs w:val="26"/>
          <w:lang w:val="en-US"/>
        </w:rPr>
        <w:t>8</w:t>
      </w:r>
      <w:r w:rsidR="000E4ACC" w:rsidRPr="00A44309">
        <w:rPr>
          <w:rFonts w:ascii="Times New Roman" w:hAnsi="Times New Roman"/>
          <w:bCs/>
          <w:sz w:val="26"/>
          <w:szCs w:val="26"/>
          <w:lang w:val="en-US"/>
        </w:rPr>
        <w:t xml:space="preserve">/2025 đến 17h00’ ngày </w:t>
      </w:r>
      <w:r w:rsidR="002B7C04">
        <w:rPr>
          <w:rFonts w:ascii="Times New Roman" w:hAnsi="Times New Roman"/>
          <w:bCs/>
          <w:sz w:val="26"/>
          <w:szCs w:val="26"/>
          <w:lang w:val="en-US"/>
        </w:rPr>
        <w:t>21</w:t>
      </w:r>
      <w:r w:rsidR="000E4ACC" w:rsidRPr="00A44309">
        <w:rPr>
          <w:rFonts w:ascii="Times New Roman" w:hAnsi="Times New Roman"/>
          <w:bCs/>
          <w:sz w:val="26"/>
          <w:szCs w:val="26"/>
          <w:lang w:val="en-US"/>
        </w:rPr>
        <w:t>/</w:t>
      </w:r>
      <w:r w:rsidR="000E4ACC">
        <w:rPr>
          <w:rFonts w:ascii="Times New Roman" w:hAnsi="Times New Roman"/>
          <w:bCs/>
          <w:sz w:val="26"/>
          <w:szCs w:val="26"/>
          <w:lang w:val="en-US"/>
        </w:rPr>
        <w:t>8</w:t>
      </w:r>
      <w:r w:rsidR="000E4ACC" w:rsidRPr="00A44309">
        <w:rPr>
          <w:rFonts w:ascii="Times New Roman" w:hAnsi="Times New Roman"/>
          <w:bCs/>
          <w:sz w:val="26"/>
          <w:szCs w:val="26"/>
          <w:lang w:val="en-US"/>
        </w:rPr>
        <w:t>/2025</w:t>
      </w:r>
      <w:r w:rsidR="00366E8D" w:rsidRPr="001A2DBB">
        <w:rPr>
          <w:rFonts w:ascii="Times New Roman" w:hAnsi="Times New Roman"/>
          <w:bCs/>
          <w:sz w:val="26"/>
          <w:szCs w:val="26"/>
          <w:lang w:val="en-US"/>
        </w:rPr>
        <w:t xml:space="preserve"> </w:t>
      </w:r>
      <w:r w:rsidRPr="001A2DBB">
        <w:rPr>
          <w:rFonts w:ascii="Times New Roman" w:hAnsi="Times New Roman"/>
          <w:bCs/>
          <w:sz w:val="26"/>
          <w:szCs w:val="26"/>
          <w:lang w:val="en-US"/>
        </w:rPr>
        <w:t xml:space="preserve">tại trụ sở Trung </w:t>
      </w:r>
      <w:r w:rsidR="00E916D8">
        <w:rPr>
          <w:rFonts w:ascii="Times New Roman" w:hAnsi="Times New Roman"/>
          <w:bCs/>
          <w:sz w:val="26"/>
          <w:szCs w:val="26"/>
          <w:lang w:val="en-US"/>
        </w:rPr>
        <w:t>tâm</w:t>
      </w:r>
      <w:r w:rsidRPr="001A2DBB">
        <w:rPr>
          <w:rFonts w:ascii="Times New Roman" w:hAnsi="Times New Roman"/>
          <w:bCs/>
          <w:sz w:val="26"/>
          <w:szCs w:val="26"/>
          <w:lang w:val="en-US"/>
        </w:rPr>
        <w:t>.</w:t>
      </w:r>
    </w:p>
    <w:p w14:paraId="65801439" w14:textId="77777777" w:rsidR="00AE0110" w:rsidRPr="001A2DBB" w:rsidRDefault="00AE0110" w:rsidP="00366E8D">
      <w:pPr>
        <w:pStyle w:val="BodyTextIndent"/>
        <w:widowControl w:val="0"/>
        <w:numPr>
          <w:ilvl w:val="0"/>
          <w:numId w:val="8"/>
        </w:numPr>
        <w:tabs>
          <w:tab w:val="left" w:pos="900"/>
        </w:tabs>
        <w:spacing w:before="40" w:after="0"/>
        <w:ind w:left="0" w:firstLine="540"/>
        <w:jc w:val="both"/>
        <w:rPr>
          <w:rFonts w:ascii="Times New Roman" w:hAnsi="Times New Roman"/>
          <w:b/>
          <w:i/>
          <w:iCs/>
          <w:sz w:val="26"/>
          <w:szCs w:val="26"/>
          <w:lang w:val="en-US"/>
        </w:rPr>
      </w:pPr>
      <w:r w:rsidRPr="001A2DBB">
        <w:rPr>
          <w:rFonts w:ascii="Times New Roman" w:hAnsi="Times New Roman"/>
          <w:b/>
          <w:i/>
          <w:iCs/>
          <w:sz w:val="26"/>
          <w:szCs w:val="26"/>
          <w:lang w:val="en-US"/>
        </w:rPr>
        <w:t xml:space="preserve">Thời gian, địa điểm bán hồ sơ mời tham gia đấu giá: </w:t>
      </w:r>
    </w:p>
    <w:p w14:paraId="7D94AE2A" w14:textId="30852AA9" w:rsidR="00AE0110" w:rsidRPr="001A2DBB" w:rsidRDefault="00AE0110" w:rsidP="00366E8D">
      <w:pPr>
        <w:pStyle w:val="BodyTextIndent"/>
        <w:spacing w:before="40" w:after="0"/>
        <w:ind w:left="0" w:firstLine="540"/>
        <w:jc w:val="both"/>
        <w:rPr>
          <w:rFonts w:ascii="Times New Roman" w:hAnsi="Times New Roman"/>
          <w:sz w:val="26"/>
          <w:szCs w:val="26"/>
          <w:lang w:val="en-US"/>
        </w:rPr>
      </w:pPr>
      <w:r w:rsidRPr="001A2DBB">
        <w:rPr>
          <w:rFonts w:ascii="Times New Roman" w:hAnsi="Times New Roman"/>
          <w:sz w:val="26"/>
          <w:szCs w:val="26"/>
        </w:rPr>
        <w:t xml:space="preserve">+ Tại trụ sở Trung tâm Dịch vụ đấu giá tài sản, địa chỉ: </w:t>
      </w:r>
      <w:r w:rsidR="00B9019B" w:rsidRPr="001A2DBB">
        <w:rPr>
          <w:rFonts w:ascii="Times New Roman" w:hAnsi="Times New Roman"/>
          <w:sz w:val="26"/>
          <w:szCs w:val="26"/>
          <w:lang w:val="vi-VN"/>
        </w:rPr>
        <w:t xml:space="preserve">Số </w:t>
      </w:r>
      <w:r w:rsidR="00B9019B" w:rsidRPr="001A2DBB">
        <w:rPr>
          <w:rFonts w:ascii="Times New Roman" w:hAnsi="Times New Roman"/>
          <w:sz w:val="26"/>
          <w:szCs w:val="26"/>
        </w:rPr>
        <w:t xml:space="preserve">2 </w:t>
      </w:r>
      <w:r w:rsidR="00B9019B" w:rsidRPr="001A2DBB">
        <w:rPr>
          <w:rFonts w:ascii="Times New Roman" w:hAnsi="Times New Roman"/>
          <w:sz w:val="26"/>
          <w:szCs w:val="26"/>
          <w:lang w:val="en-US"/>
        </w:rPr>
        <w:t>đường</w:t>
      </w:r>
      <w:r w:rsidR="00B9019B" w:rsidRPr="001A2DBB">
        <w:rPr>
          <w:rFonts w:ascii="Times New Roman" w:hAnsi="Times New Roman"/>
          <w:sz w:val="26"/>
          <w:szCs w:val="26"/>
        </w:rPr>
        <w:t xml:space="preserve"> Quang Trung, phường Hà Đông, thành phố </w:t>
      </w:r>
      <w:r w:rsidR="00B9019B" w:rsidRPr="001A2DBB">
        <w:rPr>
          <w:rFonts w:ascii="Times New Roman" w:hAnsi="Times New Roman"/>
          <w:sz w:val="26"/>
          <w:szCs w:val="26"/>
          <w:lang w:val="vi-VN"/>
        </w:rPr>
        <w:t>Hà Nội</w:t>
      </w:r>
      <w:r w:rsidRPr="001A2DBB">
        <w:rPr>
          <w:rFonts w:ascii="Times New Roman" w:hAnsi="Times New Roman"/>
          <w:sz w:val="26"/>
          <w:szCs w:val="26"/>
        </w:rPr>
        <w:t xml:space="preserve">: Bắt đầu từ 8h00’ ngày </w:t>
      </w:r>
      <w:r w:rsidR="002B7C04">
        <w:rPr>
          <w:rFonts w:ascii="Times New Roman" w:hAnsi="Times New Roman"/>
          <w:bCs/>
          <w:sz w:val="26"/>
          <w:szCs w:val="26"/>
          <w:lang w:val="en-US"/>
        </w:rPr>
        <w:t>1</w:t>
      </w:r>
      <w:r w:rsidR="00834DCA">
        <w:rPr>
          <w:rFonts w:ascii="Times New Roman" w:hAnsi="Times New Roman"/>
          <w:bCs/>
          <w:sz w:val="26"/>
          <w:szCs w:val="26"/>
          <w:lang w:val="en-US"/>
        </w:rPr>
        <w:t>8</w:t>
      </w:r>
      <w:r w:rsidR="000E4ACC" w:rsidRPr="00A44309">
        <w:rPr>
          <w:rFonts w:ascii="Times New Roman" w:hAnsi="Times New Roman"/>
          <w:bCs/>
          <w:sz w:val="26"/>
          <w:szCs w:val="26"/>
          <w:lang w:val="en-US"/>
        </w:rPr>
        <w:t>/</w:t>
      </w:r>
      <w:r w:rsidR="000E4ACC">
        <w:rPr>
          <w:rFonts w:ascii="Times New Roman" w:hAnsi="Times New Roman"/>
          <w:bCs/>
          <w:sz w:val="26"/>
          <w:szCs w:val="26"/>
          <w:lang w:val="en-US"/>
        </w:rPr>
        <w:t>8</w:t>
      </w:r>
      <w:r w:rsidR="000E4ACC" w:rsidRPr="00A44309">
        <w:rPr>
          <w:rFonts w:ascii="Times New Roman" w:hAnsi="Times New Roman"/>
          <w:bCs/>
          <w:sz w:val="26"/>
          <w:szCs w:val="26"/>
          <w:lang w:val="en-US"/>
        </w:rPr>
        <w:t>/2025</w:t>
      </w:r>
      <w:r w:rsidR="000E4ACC" w:rsidRPr="00A44309">
        <w:rPr>
          <w:rFonts w:ascii="Times New Roman" w:hAnsi="Times New Roman"/>
          <w:sz w:val="26"/>
          <w:szCs w:val="26"/>
        </w:rPr>
        <w:t xml:space="preserve">, kết thúc 17h00’ ngày </w:t>
      </w:r>
      <w:r w:rsidR="002B7C04">
        <w:rPr>
          <w:rFonts w:ascii="Times New Roman" w:hAnsi="Times New Roman"/>
          <w:bCs/>
          <w:sz w:val="26"/>
          <w:szCs w:val="26"/>
          <w:lang w:val="en-US"/>
        </w:rPr>
        <w:t>21</w:t>
      </w:r>
      <w:r w:rsidR="000E4ACC" w:rsidRPr="00A44309">
        <w:rPr>
          <w:rFonts w:ascii="Times New Roman" w:hAnsi="Times New Roman"/>
          <w:bCs/>
          <w:sz w:val="26"/>
          <w:szCs w:val="26"/>
          <w:lang w:val="en-US"/>
        </w:rPr>
        <w:t>/</w:t>
      </w:r>
      <w:r w:rsidR="000E4ACC">
        <w:rPr>
          <w:rFonts w:ascii="Times New Roman" w:hAnsi="Times New Roman"/>
          <w:bCs/>
          <w:sz w:val="26"/>
          <w:szCs w:val="26"/>
          <w:lang w:val="en-US"/>
        </w:rPr>
        <w:t>8</w:t>
      </w:r>
      <w:r w:rsidR="000E4ACC" w:rsidRPr="00A44309">
        <w:rPr>
          <w:rFonts w:ascii="Times New Roman" w:hAnsi="Times New Roman"/>
          <w:bCs/>
          <w:sz w:val="26"/>
          <w:szCs w:val="26"/>
          <w:lang w:val="en-US"/>
        </w:rPr>
        <w:t>/2025</w:t>
      </w:r>
      <w:r w:rsidRPr="001A2DBB">
        <w:rPr>
          <w:rFonts w:ascii="Times New Roman" w:hAnsi="Times New Roman"/>
          <w:sz w:val="26"/>
          <w:szCs w:val="26"/>
        </w:rPr>
        <w:t>.</w:t>
      </w:r>
      <w:r w:rsidR="001A2DBB" w:rsidRPr="001A2DBB">
        <w:rPr>
          <w:rFonts w:ascii="Times New Roman" w:hAnsi="Times New Roman"/>
          <w:sz w:val="26"/>
          <w:szCs w:val="26"/>
          <w:lang w:val="en-US"/>
        </w:rPr>
        <w:t xml:space="preserve"> ĐT liên hệ: 0968472422 (Bà Ngọc).</w:t>
      </w:r>
    </w:p>
    <w:p w14:paraId="4BEA6AD5" w14:textId="41E67148" w:rsidR="00AE0110" w:rsidRPr="001A2DBB" w:rsidRDefault="00AE0110" w:rsidP="00366E8D">
      <w:pPr>
        <w:pStyle w:val="BodyTextIndent"/>
        <w:widowControl w:val="0"/>
        <w:tabs>
          <w:tab w:val="left" w:pos="630"/>
        </w:tabs>
        <w:spacing w:before="40" w:after="0"/>
        <w:ind w:left="0" w:firstLine="540"/>
        <w:jc w:val="both"/>
        <w:rPr>
          <w:rFonts w:ascii="Times New Roman" w:hAnsi="Times New Roman"/>
          <w:sz w:val="26"/>
          <w:szCs w:val="26"/>
          <w:lang w:val="en-US"/>
        </w:rPr>
      </w:pPr>
      <w:r w:rsidRPr="001A2DBB">
        <w:rPr>
          <w:rFonts w:ascii="Times New Roman" w:hAnsi="Times New Roman"/>
          <w:sz w:val="26"/>
          <w:szCs w:val="26"/>
        </w:rPr>
        <w:tab/>
        <w:t xml:space="preserve">+ Tại trụ sở </w:t>
      </w:r>
      <w:r w:rsidR="00C33CDA" w:rsidRPr="001A2DBB">
        <w:rPr>
          <w:rFonts w:ascii="Times New Roman" w:hAnsi="Times New Roman"/>
          <w:sz w:val="26"/>
          <w:szCs w:val="26"/>
        </w:rPr>
        <w:t>Agribank CN Ninh Bình, địa chỉ: Số 754 đường Trần Hưng Đạo, phường Hoa Lư, tỉnh Ninh Bình</w:t>
      </w:r>
      <w:r w:rsidRPr="001A2DBB">
        <w:rPr>
          <w:rFonts w:ascii="Times New Roman" w:hAnsi="Times New Roman"/>
          <w:sz w:val="26"/>
          <w:szCs w:val="26"/>
        </w:rPr>
        <w:t xml:space="preserve">: Bắt đầu từ 8h00’ ngày </w:t>
      </w:r>
      <w:r w:rsidR="002B7C04">
        <w:rPr>
          <w:rFonts w:ascii="Times New Roman" w:hAnsi="Times New Roman"/>
          <w:bCs/>
          <w:sz w:val="26"/>
          <w:szCs w:val="26"/>
          <w:lang w:val="en-US"/>
        </w:rPr>
        <w:t>18</w:t>
      </w:r>
      <w:r w:rsidR="002B7C04" w:rsidRPr="00A44309">
        <w:rPr>
          <w:rFonts w:ascii="Times New Roman" w:hAnsi="Times New Roman"/>
          <w:bCs/>
          <w:sz w:val="26"/>
          <w:szCs w:val="26"/>
          <w:lang w:val="en-US"/>
        </w:rPr>
        <w:t>/</w:t>
      </w:r>
      <w:r w:rsidR="002B7C04">
        <w:rPr>
          <w:rFonts w:ascii="Times New Roman" w:hAnsi="Times New Roman"/>
          <w:bCs/>
          <w:sz w:val="26"/>
          <w:szCs w:val="26"/>
          <w:lang w:val="en-US"/>
        </w:rPr>
        <w:t>8</w:t>
      </w:r>
      <w:r w:rsidR="002B7C04" w:rsidRPr="00A44309">
        <w:rPr>
          <w:rFonts w:ascii="Times New Roman" w:hAnsi="Times New Roman"/>
          <w:bCs/>
          <w:sz w:val="26"/>
          <w:szCs w:val="26"/>
          <w:lang w:val="en-US"/>
        </w:rPr>
        <w:t>/2025</w:t>
      </w:r>
      <w:r w:rsidR="002B7C04" w:rsidRPr="00A44309">
        <w:rPr>
          <w:rFonts w:ascii="Times New Roman" w:hAnsi="Times New Roman"/>
          <w:sz w:val="26"/>
          <w:szCs w:val="26"/>
        </w:rPr>
        <w:t xml:space="preserve">, kết thúc 17h00’ ngày </w:t>
      </w:r>
      <w:r w:rsidR="002B7C04">
        <w:rPr>
          <w:rFonts w:ascii="Times New Roman" w:hAnsi="Times New Roman"/>
          <w:bCs/>
          <w:sz w:val="26"/>
          <w:szCs w:val="26"/>
          <w:lang w:val="en-US"/>
        </w:rPr>
        <w:t>21</w:t>
      </w:r>
      <w:r w:rsidR="002B7C04" w:rsidRPr="00A44309">
        <w:rPr>
          <w:rFonts w:ascii="Times New Roman" w:hAnsi="Times New Roman"/>
          <w:bCs/>
          <w:sz w:val="26"/>
          <w:szCs w:val="26"/>
          <w:lang w:val="en-US"/>
        </w:rPr>
        <w:t>/</w:t>
      </w:r>
      <w:r w:rsidR="002B7C04">
        <w:rPr>
          <w:rFonts w:ascii="Times New Roman" w:hAnsi="Times New Roman"/>
          <w:bCs/>
          <w:sz w:val="26"/>
          <w:szCs w:val="26"/>
          <w:lang w:val="en-US"/>
        </w:rPr>
        <w:t>8</w:t>
      </w:r>
      <w:r w:rsidR="002B7C04" w:rsidRPr="00A44309">
        <w:rPr>
          <w:rFonts w:ascii="Times New Roman" w:hAnsi="Times New Roman"/>
          <w:bCs/>
          <w:sz w:val="26"/>
          <w:szCs w:val="26"/>
          <w:lang w:val="en-US"/>
        </w:rPr>
        <w:t>/2025</w:t>
      </w:r>
      <w:r w:rsidRPr="001A2DBB">
        <w:rPr>
          <w:rFonts w:ascii="Times New Roman" w:hAnsi="Times New Roman"/>
          <w:sz w:val="26"/>
          <w:szCs w:val="26"/>
        </w:rPr>
        <w:t>.</w:t>
      </w:r>
      <w:r w:rsidR="001A2DBB" w:rsidRPr="001A2DBB">
        <w:rPr>
          <w:rFonts w:ascii="Times New Roman" w:hAnsi="Times New Roman"/>
          <w:sz w:val="26"/>
          <w:szCs w:val="26"/>
          <w:lang w:val="en-US"/>
        </w:rPr>
        <w:t xml:space="preserve"> ĐT liên hệ: 0967669660 (Ông Hải).</w:t>
      </w:r>
    </w:p>
    <w:p w14:paraId="6EBA60DE" w14:textId="758A2CD1" w:rsidR="00AE0110" w:rsidRPr="001A2DBB"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b/>
          <w:i/>
          <w:iCs/>
          <w:sz w:val="26"/>
          <w:szCs w:val="26"/>
          <w:lang w:val="en-US"/>
        </w:rPr>
      </w:pPr>
      <w:r w:rsidRPr="001A2DBB">
        <w:rPr>
          <w:rFonts w:ascii="Times New Roman" w:hAnsi="Times New Roman"/>
          <w:b/>
          <w:i/>
          <w:iCs/>
          <w:sz w:val="26"/>
          <w:szCs w:val="26"/>
          <w:lang w:val="en-US"/>
        </w:rPr>
        <w:t xml:space="preserve">Thời gian, địa điểm tiếp nhận hồ sơ tham gia đấu giá: </w:t>
      </w:r>
    </w:p>
    <w:p w14:paraId="7F232107" w14:textId="25849F39" w:rsidR="00AE0110" w:rsidRPr="001A2DBB" w:rsidRDefault="00AE0110" w:rsidP="00366E8D">
      <w:pPr>
        <w:pStyle w:val="BodyTextIndent"/>
        <w:spacing w:before="40" w:after="0"/>
        <w:ind w:left="0" w:firstLine="540"/>
        <w:jc w:val="both"/>
        <w:rPr>
          <w:rFonts w:ascii="Times New Roman" w:hAnsi="Times New Roman"/>
          <w:sz w:val="26"/>
          <w:szCs w:val="26"/>
        </w:rPr>
      </w:pPr>
      <w:r w:rsidRPr="001A2DBB">
        <w:rPr>
          <w:rFonts w:ascii="Times New Roman" w:hAnsi="Times New Roman"/>
          <w:sz w:val="26"/>
          <w:szCs w:val="26"/>
        </w:rPr>
        <w:t xml:space="preserve">+ Tại trụ sở Trung tâm Dịch vụ đấu giá tài sản, địa chỉ: </w:t>
      </w:r>
      <w:r w:rsidR="00B9019B" w:rsidRPr="001A2DBB">
        <w:rPr>
          <w:rFonts w:ascii="Times New Roman" w:hAnsi="Times New Roman"/>
          <w:sz w:val="26"/>
          <w:szCs w:val="26"/>
          <w:lang w:val="vi-VN"/>
        </w:rPr>
        <w:t xml:space="preserve">Số </w:t>
      </w:r>
      <w:r w:rsidR="00B9019B" w:rsidRPr="001A2DBB">
        <w:rPr>
          <w:rFonts w:ascii="Times New Roman" w:hAnsi="Times New Roman"/>
          <w:sz w:val="26"/>
          <w:szCs w:val="26"/>
        </w:rPr>
        <w:t xml:space="preserve">2 </w:t>
      </w:r>
      <w:r w:rsidR="00B9019B" w:rsidRPr="001A2DBB">
        <w:rPr>
          <w:rFonts w:ascii="Times New Roman" w:hAnsi="Times New Roman"/>
          <w:sz w:val="26"/>
          <w:szCs w:val="26"/>
          <w:lang w:val="en-US"/>
        </w:rPr>
        <w:t>đường</w:t>
      </w:r>
      <w:r w:rsidR="00B9019B" w:rsidRPr="001A2DBB">
        <w:rPr>
          <w:rFonts w:ascii="Times New Roman" w:hAnsi="Times New Roman"/>
          <w:sz w:val="26"/>
          <w:szCs w:val="26"/>
        </w:rPr>
        <w:t xml:space="preserve"> Quang Trung, phường Hà Đông, thành phố </w:t>
      </w:r>
      <w:r w:rsidR="00B9019B" w:rsidRPr="001A2DBB">
        <w:rPr>
          <w:rFonts w:ascii="Times New Roman" w:hAnsi="Times New Roman"/>
          <w:sz w:val="26"/>
          <w:szCs w:val="26"/>
          <w:lang w:val="vi-VN"/>
        </w:rPr>
        <w:t>Hà Nội</w:t>
      </w:r>
      <w:r w:rsidRPr="001A2DBB">
        <w:rPr>
          <w:rFonts w:ascii="Times New Roman" w:hAnsi="Times New Roman"/>
          <w:sz w:val="26"/>
          <w:szCs w:val="26"/>
        </w:rPr>
        <w:t xml:space="preserve">: Bắt đầu từ 8h00’ ngày </w:t>
      </w:r>
      <w:r w:rsidR="002B7C04">
        <w:rPr>
          <w:rFonts w:ascii="Times New Roman" w:hAnsi="Times New Roman"/>
          <w:bCs/>
          <w:sz w:val="26"/>
          <w:szCs w:val="26"/>
          <w:lang w:val="en-US"/>
        </w:rPr>
        <w:t>18</w:t>
      </w:r>
      <w:r w:rsidR="002B7C04" w:rsidRPr="00A44309">
        <w:rPr>
          <w:rFonts w:ascii="Times New Roman" w:hAnsi="Times New Roman"/>
          <w:bCs/>
          <w:sz w:val="26"/>
          <w:szCs w:val="26"/>
          <w:lang w:val="en-US"/>
        </w:rPr>
        <w:t>/</w:t>
      </w:r>
      <w:r w:rsidR="002B7C04">
        <w:rPr>
          <w:rFonts w:ascii="Times New Roman" w:hAnsi="Times New Roman"/>
          <w:bCs/>
          <w:sz w:val="26"/>
          <w:szCs w:val="26"/>
          <w:lang w:val="en-US"/>
        </w:rPr>
        <w:t>8</w:t>
      </w:r>
      <w:r w:rsidR="002B7C04" w:rsidRPr="00A44309">
        <w:rPr>
          <w:rFonts w:ascii="Times New Roman" w:hAnsi="Times New Roman"/>
          <w:bCs/>
          <w:sz w:val="26"/>
          <w:szCs w:val="26"/>
          <w:lang w:val="en-US"/>
        </w:rPr>
        <w:t>/2025</w:t>
      </w:r>
      <w:r w:rsidR="002B7C04" w:rsidRPr="00A44309">
        <w:rPr>
          <w:rFonts w:ascii="Times New Roman" w:hAnsi="Times New Roman"/>
          <w:sz w:val="26"/>
          <w:szCs w:val="26"/>
        </w:rPr>
        <w:t xml:space="preserve">, kết thúc 17h00’ ngày </w:t>
      </w:r>
      <w:r w:rsidR="002B7C04">
        <w:rPr>
          <w:rFonts w:ascii="Times New Roman" w:hAnsi="Times New Roman"/>
          <w:bCs/>
          <w:sz w:val="26"/>
          <w:szCs w:val="26"/>
          <w:lang w:val="en-US"/>
        </w:rPr>
        <w:t>21</w:t>
      </w:r>
      <w:r w:rsidR="002B7C04" w:rsidRPr="00A44309">
        <w:rPr>
          <w:rFonts w:ascii="Times New Roman" w:hAnsi="Times New Roman"/>
          <w:bCs/>
          <w:sz w:val="26"/>
          <w:szCs w:val="26"/>
          <w:lang w:val="en-US"/>
        </w:rPr>
        <w:t>/</w:t>
      </w:r>
      <w:r w:rsidR="002B7C04">
        <w:rPr>
          <w:rFonts w:ascii="Times New Roman" w:hAnsi="Times New Roman"/>
          <w:bCs/>
          <w:sz w:val="26"/>
          <w:szCs w:val="26"/>
          <w:lang w:val="en-US"/>
        </w:rPr>
        <w:t>8</w:t>
      </w:r>
      <w:r w:rsidR="002B7C04" w:rsidRPr="00A44309">
        <w:rPr>
          <w:rFonts w:ascii="Times New Roman" w:hAnsi="Times New Roman"/>
          <w:bCs/>
          <w:sz w:val="26"/>
          <w:szCs w:val="26"/>
          <w:lang w:val="en-US"/>
        </w:rPr>
        <w:t>/2025</w:t>
      </w:r>
      <w:r w:rsidRPr="001A2DBB">
        <w:rPr>
          <w:rFonts w:ascii="Times New Roman" w:hAnsi="Times New Roman"/>
          <w:sz w:val="26"/>
          <w:szCs w:val="26"/>
        </w:rPr>
        <w:t>.</w:t>
      </w:r>
    </w:p>
    <w:p w14:paraId="01B6F778" w14:textId="195DAFEC" w:rsidR="00AE0110" w:rsidRPr="001A2DBB" w:rsidRDefault="00AE0110" w:rsidP="00366E8D">
      <w:pPr>
        <w:pStyle w:val="BodyTextIndent"/>
        <w:widowControl w:val="0"/>
        <w:tabs>
          <w:tab w:val="left" w:pos="630"/>
        </w:tabs>
        <w:spacing w:before="40" w:after="0"/>
        <w:ind w:left="0" w:firstLine="540"/>
        <w:jc w:val="both"/>
        <w:rPr>
          <w:rFonts w:ascii="Times New Roman" w:hAnsi="Times New Roman"/>
          <w:sz w:val="26"/>
          <w:szCs w:val="26"/>
        </w:rPr>
      </w:pPr>
      <w:r w:rsidRPr="001A2DBB">
        <w:rPr>
          <w:rFonts w:ascii="Times New Roman" w:hAnsi="Times New Roman"/>
          <w:sz w:val="26"/>
          <w:szCs w:val="26"/>
        </w:rPr>
        <w:tab/>
        <w:t xml:space="preserve">+ Tại trụ sở </w:t>
      </w:r>
      <w:r w:rsidR="00C33CDA" w:rsidRPr="001A2DBB">
        <w:rPr>
          <w:rFonts w:ascii="Times New Roman" w:hAnsi="Times New Roman"/>
          <w:sz w:val="26"/>
          <w:szCs w:val="26"/>
        </w:rPr>
        <w:t>Agribank CN Ninh Bình, địa chỉ: Số 754 đường Trần Hưng Đạo, phường Hoa Lư, tỉnh Ninh Bình</w:t>
      </w:r>
      <w:r w:rsidRPr="001A2DBB">
        <w:rPr>
          <w:rFonts w:ascii="Times New Roman" w:hAnsi="Times New Roman"/>
          <w:sz w:val="26"/>
          <w:szCs w:val="26"/>
        </w:rPr>
        <w:t xml:space="preserve">: Bắt đầu từ 8h00’ ngày </w:t>
      </w:r>
      <w:r w:rsidR="002B7C04">
        <w:rPr>
          <w:rFonts w:ascii="Times New Roman" w:hAnsi="Times New Roman"/>
          <w:bCs/>
          <w:sz w:val="26"/>
          <w:szCs w:val="26"/>
          <w:lang w:val="en-US"/>
        </w:rPr>
        <w:t>18</w:t>
      </w:r>
      <w:r w:rsidR="002B7C04" w:rsidRPr="00A44309">
        <w:rPr>
          <w:rFonts w:ascii="Times New Roman" w:hAnsi="Times New Roman"/>
          <w:bCs/>
          <w:sz w:val="26"/>
          <w:szCs w:val="26"/>
          <w:lang w:val="en-US"/>
        </w:rPr>
        <w:t>/</w:t>
      </w:r>
      <w:r w:rsidR="002B7C04">
        <w:rPr>
          <w:rFonts w:ascii="Times New Roman" w:hAnsi="Times New Roman"/>
          <w:bCs/>
          <w:sz w:val="26"/>
          <w:szCs w:val="26"/>
          <w:lang w:val="en-US"/>
        </w:rPr>
        <w:t>8</w:t>
      </w:r>
      <w:r w:rsidR="002B7C04" w:rsidRPr="00A44309">
        <w:rPr>
          <w:rFonts w:ascii="Times New Roman" w:hAnsi="Times New Roman"/>
          <w:bCs/>
          <w:sz w:val="26"/>
          <w:szCs w:val="26"/>
          <w:lang w:val="en-US"/>
        </w:rPr>
        <w:t>/2025</w:t>
      </w:r>
      <w:r w:rsidR="002B7C04" w:rsidRPr="00A44309">
        <w:rPr>
          <w:rFonts w:ascii="Times New Roman" w:hAnsi="Times New Roman"/>
          <w:sz w:val="26"/>
          <w:szCs w:val="26"/>
        </w:rPr>
        <w:t xml:space="preserve">, kết thúc 17h00’ ngày </w:t>
      </w:r>
      <w:r w:rsidR="002B7C04">
        <w:rPr>
          <w:rFonts w:ascii="Times New Roman" w:hAnsi="Times New Roman"/>
          <w:bCs/>
          <w:sz w:val="26"/>
          <w:szCs w:val="26"/>
          <w:lang w:val="en-US"/>
        </w:rPr>
        <w:t>21</w:t>
      </w:r>
      <w:r w:rsidR="002B7C04" w:rsidRPr="00A44309">
        <w:rPr>
          <w:rFonts w:ascii="Times New Roman" w:hAnsi="Times New Roman"/>
          <w:bCs/>
          <w:sz w:val="26"/>
          <w:szCs w:val="26"/>
          <w:lang w:val="en-US"/>
        </w:rPr>
        <w:t>/</w:t>
      </w:r>
      <w:r w:rsidR="002B7C04">
        <w:rPr>
          <w:rFonts w:ascii="Times New Roman" w:hAnsi="Times New Roman"/>
          <w:bCs/>
          <w:sz w:val="26"/>
          <w:szCs w:val="26"/>
          <w:lang w:val="en-US"/>
        </w:rPr>
        <w:t>8</w:t>
      </w:r>
      <w:r w:rsidR="002B7C04" w:rsidRPr="00A44309">
        <w:rPr>
          <w:rFonts w:ascii="Times New Roman" w:hAnsi="Times New Roman"/>
          <w:bCs/>
          <w:sz w:val="26"/>
          <w:szCs w:val="26"/>
          <w:lang w:val="en-US"/>
        </w:rPr>
        <w:t>/2025</w:t>
      </w:r>
      <w:r w:rsidRPr="001A2DBB">
        <w:rPr>
          <w:rFonts w:ascii="Times New Roman" w:hAnsi="Times New Roman"/>
          <w:sz w:val="26"/>
          <w:szCs w:val="26"/>
        </w:rPr>
        <w:t>.</w:t>
      </w:r>
    </w:p>
    <w:p w14:paraId="41644D76" w14:textId="42D588AB" w:rsidR="00AE0110" w:rsidRPr="001A2DBB"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sz w:val="26"/>
          <w:szCs w:val="26"/>
        </w:rPr>
      </w:pPr>
      <w:r w:rsidRPr="001A2DBB">
        <w:rPr>
          <w:rFonts w:ascii="Times New Roman" w:hAnsi="Times New Roman"/>
          <w:b/>
          <w:i/>
          <w:iCs/>
          <w:sz w:val="26"/>
          <w:szCs w:val="26"/>
          <w:lang w:val="en-US"/>
        </w:rPr>
        <w:t>Thời gian nộp tiền đặt trước</w:t>
      </w:r>
      <w:r w:rsidRPr="001A2DBB">
        <w:rPr>
          <w:rFonts w:ascii="Times New Roman" w:hAnsi="Times New Roman"/>
          <w:b/>
          <w:sz w:val="26"/>
          <w:szCs w:val="26"/>
          <w:lang w:val="en-US"/>
        </w:rPr>
        <w:t>:</w:t>
      </w:r>
      <w:r w:rsidRPr="001A2DBB">
        <w:rPr>
          <w:rFonts w:ascii="Times New Roman" w:hAnsi="Times New Roman"/>
          <w:bCs/>
          <w:sz w:val="26"/>
          <w:szCs w:val="26"/>
          <w:lang w:val="en-US"/>
        </w:rPr>
        <w:t xml:space="preserve"> </w:t>
      </w:r>
      <w:r w:rsidRPr="001A2DBB">
        <w:rPr>
          <w:rFonts w:ascii="Times New Roman" w:hAnsi="Times New Roman"/>
          <w:sz w:val="26"/>
          <w:szCs w:val="26"/>
        </w:rPr>
        <w:t xml:space="preserve">Bắt đầu từ 8h00’ ngày </w:t>
      </w:r>
      <w:r w:rsidR="002B7C04">
        <w:rPr>
          <w:rFonts w:ascii="Times New Roman" w:hAnsi="Times New Roman"/>
          <w:bCs/>
          <w:sz w:val="26"/>
          <w:szCs w:val="26"/>
          <w:lang w:val="en-US"/>
        </w:rPr>
        <w:t>18</w:t>
      </w:r>
      <w:r w:rsidR="002B7C04" w:rsidRPr="00A44309">
        <w:rPr>
          <w:rFonts w:ascii="Times New Roman" w:hAnsi="Times New Roman"/>
          <w:bCs/>
          <w:sz w:val="26"/>
          <w:szCs w:val="26"/>
          <w:lang w:val="en-US"/>
        </w:rPr>
        <w:t>/</w:t>
      </w:r>
      <w:r w:rsidR="002B7C04">
        <w:rPr>
          <w:rFonts w:ascii="Times New Roman" w:hAnsi="Times New Roman"/>
          <w:bCs/>
          <w:sz w:val="26"/>
          <w:szCs w:val="26"/>
          <w:lang w:val="en-US"/>
        </w:rPr>
        <w:t>8</w:t>
      </w:r>
      <w:r w:rsidR="002B7C04" w:rsidRPr="00A44309">
        <w:rPr>
          <w:rFonts w:ascii="Times New Roman" w:hAnsi="Times New Roman"/>
          <w:bCs/>
          <w:sz w:val="26"/>
          <w:szCs w:val="26"/>
          <w:lang w:val="en-US"/>
        </w:rPr>
        <w:t>/2025</w:t>
      </w:r>
      <w:r w:rsidR="002B7C04" w:rsidRPr="00A44309">
        <w:rPr>
          <w:rFonts w:ascii="Times New Roman" w:hAnsi="Times New Roman"/>
          <w:sz w:val="26"/>
          <w:szCs w:val="26"/>
        </w:rPr>
        <w:t xml:space="preserve">, kết thúc 17h00’ ngày </w:t>
      </w:r>
      <w:r w:rsidR="002B7C04">
        <w:rPr>
          <w:rFonts w:ascii="Times New Roman" w:hAnsi="Times New Roman"/>
          <w:bCs/>
          <w:sz w:val="26"/>
          <w:szCs w:val="26"/>
          <w:lang w:val="en-US"/>
        </w:rPr>
        <w:t>21</w:t>
      </w:r>
      <w:r w:rsidR="002B7C04" w:rsidRPr="00A44309">
        <w:rPr>
          <w:rFonts w:ascii="Times New Roman" w:hAnsi="Times New Roman"/>
          <w:bCs/>
          <w:sz w:val="26"/>
          <w:szCs w:val="26"/>
          <w:lang w:val="en-US"/>
        </w:rPr>
        <w:t>/</w:t>
      </w:r>
      <w:r w:rsidR="002B7C04">
        <w:rPr>
          <w:rFonts w:ascii="Times New Roman" w:hAnsi="Times New Roman"/>
          <w:bCs/>
          <w:sz w:val="26"/>
          <w:szCs w:val="26"/>
          <w:lang w:val="en-US"/>
        </w:rPr>
        <w:t>8</w:t>
      </w:r>
      <w:r w:rsidR="002B7C04" w:rsidRPr="00A44309">
        <w:rPr>
          <w:rFonts w:ascii="Times New Roman" w:hAnsi="Times New Roman"/>
          <w:bCs/>
          <w:sz w:val="26"/>
          <w:szCs w:val="26"/>
          <w:lang w:val="en-US"/>
        </w:rPr>
        <w:t>/2025</w:t>
      </w:r>
      <w:r w:rsidRPr="001A2DBB">
        <w:rPr>
          <w:rFonts w:ascii="Times New Roman" w:hAnsi="Times New Roman"/>
          <w:sz w:val="26"/>
          <w:szCs w:val="26"/>
        </w:rPr>
        <w:t>.</w:t>
      </w:r>
      <w:r w:rsidRPr="001A2DBB">
        <w:rPr>
          <w:rFonts w:ascii="Times New Roman" w:hAnsi="Times New Roman"/>
          <w:bCs/>
          <w:sz w:val="26"/>
          <w:szCs w:val="26"/>
          <w:lang w:val="en-US"/>
        </w:rPr>
        <w:t xml:space="preserve"> </w:t>
      </w:r>
    </w:p>
    <w:p w14:paraId="3FFC775E" w14:textId="6E34104F" w:rsidR="00AE0110" w:rsidRPr="001A2DBB"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bCs/>
          <w:iCs/>
          <w:sz w:val="26"/>
          <w:szCs w:val="26"/>
          <w:lang w:val="en-US"/>
        </w:rPr>
      </w:pPr>
      <w:r w:rsidRPr="001A2DBB">
        <w:rPr>
          <w:rFonts w:ascii="Times New Roman" w:hAnsi="Times New Roman"/>
          <w:b/>
          <w:i/>
          <w:sz w:val="26"/>
          <w:szCs w:val="26"/>
          <w:lang w:val="en-US"/>
        </w:rPr>
        <w:t xml:space="preserve">Thời gian </w:t>
      </w:r>
      <w:r w:rsidRPr="001A2DBB">
        <w:rPr>
          <w:rFonts w:ascii="Times New Roman" w:hAnsi="Times New Roman"/>
          <w:b/>
          <w:i/>
          <w:sz w:val="26"/>
          <w:szCs w:val="26"/>
        </w:rPr>
        <w:t>thông báo cho người không đủ điều kiện tham gia đấu giá:</w:t>
      </w:r>
      <w:r w:rsidRPr="001A2DBB">
        <w:rPr>
          <w:rFonts w:ascii="Times New Roman" w:hAnsi="Times New Roman"/>
          <w:i/>
          <w:sz w:val="26"/>
          <w:szCs w:val="26"/>
        </w:rPr>
        <w:t xml:space="preserve"> </w:t>
      </w:r>
      <w:r w:rsidRPr="001A2DBB">
        <w:rPr>
          <w:rFonts w:ascii="Times New Roman" w:hAnsi="Times New Roman"/>
          <w:sz w:val="26"/>
          <w:szCs w:val="26"/>
        </w:rPr>
        <w:t xml:space="preserve">Ngày </w:t>
      </w:r>
      <w:r w:rsidR="002B7C04">
        <w:rPr>
          <w:rFonts w:ascii="Times New Roman" w:hAnsi="Times New Roman"/>
          <w:bCs/>
          <w:sz w:val="26"/>
          <w:szCs w:val="26"/>
          <w:lang w:val="en-US"/>
        </w:rPr>
        <w:lastRenderedPageBreak/>
        <w:t>22</w:t>
      </w:r>
      <w:r w:rsidR="00643C2B" w:rsidRPr="00A44309">
        <w:rPr>
          <w:rFonts w:ascii="Times New Roman" w:hAnsi="Times New Roman"/>
          <w:bCs/>
          <w:sz w:val="26"/>
          <w:szCs w:val="26"/>
          <w:lang w:val="en-US"/>
        </w:rPr>
        <w:t>/</w:t>
      </w:r>
      <w:r w:rsidR="00643C2B">
        <w:rPr>
          <w:rFonts w:ascii="Times New Roman" w:hAnsi="Times New Roman"/>
          <w:bCs/>
          <w:sz w:val="26"/>
          <w:szCs w:val="26"/>
          <w:lang w:val="en-US"/>
        </w:rPr>
        <w:t>8</w:t>
      </w:r>
      <w:r w:rsidR="00B9019B" w:rsidRPr="001A2DBB">
        <w:rPr>
          <w:rFonts w:ascii="Times New Roman" w:hAnsi="Times New Roman"/>
          <w:sz w:val="26"/>
          <w:szCs w:val="26"/>
        </w:rPr>
        <w:t>/2025</w:t>
      </w:r>
      <w:r w:rsidRPr="001A2DBB">
        <w:rPr>
          <w:rFonts w:ascii="Times New Roman" w:hAnsi="Times New Roman"/>
          <w:sz w:val="26"/>
          <w:szCs w:val="26"/>
        </w:rPr>
        <w:t>.</w:t>
      </w:r>
    </w:p>
    <w:p w14:paraId="537C2046" w14:textId="7294C131" w:rsidR="00AE0110" w:rsidRPr="001A2DBB"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bCs/>
          <w:sz w:val="26"/>
          <w:szCs w:val="26"/>
          <w:lang w:val="en-US"/>
        </w:rPr>
      </w:pPr>
      <w:r w:rsidRPr="001A2DBB">
        <w:rPr>
          <w:rFonts w:ascii="Times New Roman" w:hAnsi="Times New Roman"/>
          <w:b/>
          <w:i/>
          <w:iCs/>
          <w:sz w:val="26"/>
          <w:szCs w:val="26"/>
          <w:lang w:val="en-US"/>
        </w:rPr>
        <w:t xml:space="preserve">Thời gian, địa điểm xem </w:t>
      </w:r>
      <w:r w:rsidR="00F77336" w:rsidRPr="001A2DBB">
        <w:rPr>
          <w:rFonts w:ascii="Times New Roman" w:hAnsi="Times New Roman"/>
          <w:b/>
          <w:i/>
          <w:iCs/>
          <w:sz w:val="26"/>
          <w:szCs w:val="26"/>
          <w:lang w:val="en-US"/>
        </w:rPr>
        <w:t>hồ sơ pháp lý khoản nợ:</w:t>
      </w:r>
      <w:r w:rsidR="00F77336" w:rsidRPr="001A2DBB">
        <w:rPr>
          <w:rFonts w:ascii="Times New Roman" w:hAnsi="Times New Roman"/>
          <w:bCs/>
          <w:sz w:val="26"/>
          <w:szCs w:val="26"/>
          <w:lang w:val="en-US"/>
        </w:rPr>
        <w:t xml:space="preserve"> Ngày </w:t>
      </w:r>
      <w:r w:rsidR="002B7C04">
        <w:rPr>
          <w:sz w:val="26"/>
          <w:szCs w:val="26"/>
          <w:lang w:val="en-US"/>
        </w:rPr>
        <w:t>1</w:t>
      </w:r>
      <w:r w:rsidR="00834DCA">
        <w:rPr>
          <w:sz w:val="26"/>
          <w:szCs w:val="26"/>
        </w:rPr>
        <w:t xml:space="preserve">8, </w:t>
      </w:r>
      <w:r w:rsidR="00703265">
        <w:rPr>
          <w:sz w:val="26"/>
          <w:szCs w:val="26"/>
          <w:lang w:val="en-US"/>
        </w:rPr>
        <w:t>1</w:t>
      </w:r>
      <w:r w:rsidR="002B7C04">
        <w:rPr>
          <w:sz w:val="26"/>
          <w:szCs w:val="26"/>
          <w:lang w:val="en-US"/>
        </w:rPr>
        <w:t>9</w:t>
      </w:r>
      <w:r w:rsidR="002B7C04">
        <w:rPr>
          <w:sz w:val="26"/>
          <w:szCs w:val="26"/>
        </w:rPr>
        <w:t>, 20</w:t>
      </w:r>
      <w:r w:rsidR="00834DCA">
        <w:rPr>
          <w:bCs/>
          <w:sz w:val="26"/>
          <w:szCs w:val="26"/>
        </w:rPr>
        <w:t>/8</w:t>
      </w:r>
      <w:r w:rsidR="00834DCA" w:rsidRPr="002E473F">
        <w:rPr>
          <w:bCs/>
          <w:sz w:val="26"/>
          <w:szCs w:val="26"/>
        </w:rPr>
        <w:t>/2025</w:t>
      </w:r>
      <w:r w:rsidR="00DA35E4" w:rsidRPr="001A2DBB">
        <w:rPr>
          <w:rFonts w:ascii="Times New Roman" w:hAnsi="Times New Roman"/>
          <w:sz w:val="26"/>
          <w:szCs w:val="26"/>
        </w:rPr>
        <w:t xml:space="preserve"> </w:t>
      </w:r>
      <w:r w:rsidR="00F77336" w:rsidRPr="001A2DBB">
        <w:rPr>
          <w:rFonts w:ascii="Times New Roman" w:hAnsi="Times New Roman"/>
          <w:bCs/>
          <w:sz w:val="26"/>
          <w:szCs w:val="26"/>
          <w:lang w:val="en-US"/>
        </w:rPr>
        <w:t xml:space="preserve">tại </w:t>
      </w:r>
      <w:r w:rsidR="00F77336" w:rsidRPr="001A2DBB">
        <w:rPr>
          <w:rFonts w:ascii="Times New Roman" w:hAnsi="Times New Roman"/>
          <w:sz w:val="26"/>
          <w:szCs w:val="26"/>
        </w:rPr>
        <w:t xml:space="preserve">Trung tâm Dịch vụ đấu giá tài sản, địa chỉ: </w:t>
      </w:r>
      <w:r w:rsidR="00F77336" w:rsidRPr="001A2DBB">
        <w:rPr>
          <w:rFonts w:ascii="Times New Roman" w:hAnsi="Times New Roman"/>
          <w:sz w:val="26"/>
          <w:szCs w:val="26"/>
          <w:lang w:val="vi-VN"/>
        </w:rPr>
        <w:t xml:space="preserve">Số </w:t>
      </w:r>
      <w:r w:rsidR="00F77336" w:rsidRPr="001A2DBB">
        <w:rPr>
          <w:rFonts w:ascii="Times New Roman" w:hAnsi="Times New Roman"/>
          <w:sz w:val="26"/>
          <w:szCs w:val="26"/>
        </w:rPr>
        <w:t xml:space="preserve">2 </w:t>
      </w:r>
      <w:r w:rsidR="00B9019B" w:rsidRPr="001A2DBB">
        <w:rPr>
          <w:rFonts w:ascii="Times New Roman" w:hAnsi="Times New Roman"/>
          <w:sz w:val="26"/>
          <w:szCs w:val="26"/>
          <w:lang w:val="en-US"/>
        </w:rPr>
        <w:t>đường</w:t>
      </w:r>
      <w:r w:rsidR="00F77336" w:rsidRPr="001A2DBB">
        <w:rPr>
          <w:rFonts w:ascii="Times New Roman" w:hAnsi="Times New Roman"/>
          <w:sz w:val="26"/>
          <w:szCs w:val="26"/>
        </w:rPr>
        <w:t xml:space="preserve"> Quang Trung, phường Hà Đông, thành phố </w:t>
      </w:r>
      <w:r w:rsidR="00F77336" w:rsidRPr="001A2DBB">
        <w:rPr>
          <w:rFonts w:ascii="Times New Roman" w:hAnsi="Times New Roman"/>
          <w:sz w:val="26"/>
          <w:szCs w:val="26"/>
          <w:lang w:val="vi-VN"/>
        </w:rPr>
        <w:t>Hà Nội</w:t>
      </w:r>
      <w:r w:rsidR="00F77336" w:rsidRPr="001A2DBB">
        <w:rPr>
          <w:rFonts w:ascii="Times New Roman" w:hAnsi="Times New Roman"/>
          <w:bCs/>
          <w:sz w:val="26"/>
          <w:szCs w:val="26"/>
          <w:lang w:val="en-US"/>
        </w:rPr>
        <w:t>.</w:t>
      </w:r>
    </w:p>
    <w:p w14:paraId="6C15ED8B" w14:textId="779217CF" w:rsidR="00AE0110" w:rsidRPr="001A2DBB" w:rsidRDefault="00AE0110" w:rsidP="00366E8D">
      <w:pPr>
        <w:pStyle w:val="BodyTextIndent"/>
        <w:widowControl w:val="0"/>
        <w:numPr>
          <w:ilvl w:val="0"/>
          <w:numId w:val="8"/>
        </w:numPr>
        <w:tabs>
          <w:tab w:val="left" w:pos="900"/>
        </w:tabs>
        <w:spacing w:before="40" w:after="0"/>
        <w:ind w:left="0" w:firstLine="630"/>
        <w:jc w:val="both"/>
        <w:rPr>
          <w:rFonts w:ascii="Times New Roman" w:hAnsi="Times New Roman"/>
          <w:spacing w:val="2"/>
          <w:sz w:val="26"/>
          <w:szCs w:val="26"/>
        </w:rPr>
      </w:pPr>
      <w:r w:rsidRPr="001A2DBB">
        <w:rPr>
          <w:rFonts w:ascii="Times New Roman" w:hAnsi="Times New Roman"/>
          <w:b/>
          <w:i/>
          <w:iCs/>
          <w:sz w:val="26"/>
          <w:szCs w:val="26"/>
          <w:lang w:val="en-US"/>
        </w:rPr>
        <w:t>Thời gian, địa điểm tổ chức phiên đấu giá:</w:t>
      </w:r>
      <w:r w:rsidRPr="001A2DBB">
        <w:rPr>
          <w:rFonts w:ascii="Times New Roman" w:hAnsi="Times New Roman"/>
          <w:bCs/>
          <w:sz w:val="26"/>
          <w:szCs w:val="26"/>
          <w:lang w:val="en-US"/>
        </w:rPr>
        <w:t xml:space="preserve"> </w:t>
      </w:r>
      <w:r w:rsidRPr="001A2DBB">
        <w:rPr>
          <w:rFonts w:ascii="Times New Roman" w:hAnsi="Times New Roman"/>
          <w:spacing w:val="2"/>
          <w:sz w:val="26"/>
          <w:szCs w:val="26"/>
        </w:rPr>
        <w:t xml:space="preserve">10h00’ ngày </w:t>
      </w:r>
      <w:r w:rsidR="002B7C04">
        <w:rPr>
          <w:rFonts w:ascii="Times New Roman" w:hAnsi="Times New Roman"/>
          <w:sz w:val="26"/>
          <w:szCs w:val="26"/>
          <w:lang w:val="en-US"/>
        </w:rPr>
        <w:t>25</w:t>
      </w:r>
      <w:r w:rsidR="00643C2B" w:rsidRPr="00A5401F">
        <w:rPr>
          <w:rFonts w:ascii="Times New Roman" w:hAnsi="Times New Roman"/>
          <w:sz w:val="26"/>
          <w:szCs w:val="26"/>
        </w:rPr>
        <w:t>/8</w:t>
      </w:r>
      <w:r w:rsidR="00B9019B" w:rsidRPr="001A2DBB">
        <w:rPr>
          <w:rFonts w:ascii="Times New Roman" w:hAnsi="Times New Roman"/>
          <w:sz w:val="26"/>
          <w:szCs w:val="26"/>
        </w:rPr>
        <w:t>/2025</w:t>
      </w:r>
      <w:r w:rsidRPr="001A2DBB">
        <w:rPr>
          <w:rFonts w:ascii="Times New Roman" w:hAnsi="Times New Roman"/>
          <w:spacing w:val="2"/>
          <w:sz w:val="26"/>
          <w:szCs w:val="26"/>
        </w:rPr>
        <w:t xml:space="preserve"> tại Hội trường tầng 5 trụ sở Trung tâm, địa chỉ: Số 2 </w:t>
      </w:r>
      <w:r w:rsidR="00B9019B" w:rsidRPr="001A2DBB">
        <w:rPr>
          <w:rFonts w:ascii="Times New Roman" w:hAnsi="Times New Roman"/>
          <w:sz w:val="26"/>
          <w:szCs w:val="26"/>
          <w:lang w:val="en-US"/>
        </w:rPr>
        <w:t>đường</w:t>
      </w:r>
      <w:r w:rsidRPr="001A2DBB">
        <w:rPr>
          <w:rFonts w:ascii="Times New Roman" w:hAnsi="Times New Roman"/>
          <w:spacing w:val="2"/>
          <w:sz w:val="26"/>
          <w:szCs w:val="26"/>
        </w:rPr>
        <w:t xml:space="preserve"> Quang Trung, phường Hà Đông, thành phố Hà Nội. Người tham gia đấu giá có mặt tại Hội trường trước 10h00’ để làm thủ tục vào phòng đấu giá. Khi đi đấu giá mang theo CCCD (bản chính) để kiểm tra tư cách.</w:t>
      </w:r>
    </w:p>
    <w:p w14:paraId="2CDA4F60" w14:textId="0CA90800" w:rsidR="007044D5" w:rsidRPr="001A2DBB" w:rsidRDefault="00AE0110" w:rsidP="00366E8D">
      <w:pPr>
        <w:numPr>
          <w:ilvl w:val="0"/>
          <w:numId w:val="8"/>
        </w:numPr>
        <w:tabs>
          <w:tab w:val="left" w:pos="900"/>
        </w:tabs>
        <w:spacing w:before="40"/>
        <w:ind w:left="0" w:firstLine="540"/>
        <w:jc w:val="both"/>
        <w:rPr>
          <w:rFonts w:ascii="Times New Roman" w:hAnsi="Times New Roman"/>
          <w:sz w:val="26"/>
          <w:szCs w:val="26"/>
          <w:lang w:val="vi-VN"/>
        </w:rPr>
      </w:pPr>
      <w:r w:rsidRPr="001A2DBB">
        <w:rPr>
          <w:rFonts w:ascii="Times New Roman" w:hAnsi="Times New Roman"/>
          <w:b/>
          <w:i/>
          <w:sz w:val="26"/>
          <w:szCs w:val="26"/>
        </w:rPr>
        <w:t>Điều kiện, cách thức đăng ký tham gia đấu giá:</w:t>
      </w:r>
      <w:r w:rsidRPr="001A2DBB">
        <w:rPr>
          <w:rFonts w:ascii="Times New Roman" w:hAnsi="Times New Roman"/>
          <w:bCs/>
          <w:iCs/>
          <w:sz w:val="26"/>
          <w:szCs w:val="26"/>
        </w:rPr>
        <w:t xml:space="preserve"> Người tham gia đấu giá là </w:t>
      </w:r>
      <w:r w:rsidRPr="001A2DBB">
        <w:rPr>
          <w:rFonts w:ascii="Times New Roman" w:hAnsi="Times New Roman"/>
          <w:sz w:val="26"/>
          <w:szCs w:val="26"/>
        </w:rPr>
        <w:t xml:space="preserve">cá nhân, </w:t>
      </w:r>
      <w:r w:rsidRPr="001A2DBB">
        <w:rPr>
          <w:rFonts w:ascii="Times New Roman" w:hAnsi="Times New Roman"/>
          <w:sz w:val="26"/>
          <w:szCs w:val="26"/>
          <w:lang w:val="vi-VN"/>
        </w:rPr>
        <w:t xml:space="preserve">tổ chức đã </w:t>
      </w:r>
      <w:r w:rsidRPr="001A2DBB">
        <w:rPr>
          <w:rFonts w:ascii="Times New Roman" w:hAnsi="Times New Roman"/>
          <w:sz w:val="26"/>
          <w:szCs w:val="26"/>
        </w:rPr>
        <w:t xml:space="preserve">mua hồ sơ mời tham gia đấu giá, </w:t>
      </w:r>
      <w:r w:rsidRPr="001A2DBB">
        <w:rPr>
          <w:rFonts w:ascii="Times New Roman" w:hAnsi="Times New Roman"/>
          <w:sz w:val="26"/>
          <w:szCs w:val="26"/>
          <w:lang w:val="vi-VN"/>
        </w:rPr>
        <w:t>nộp hồ sơ</w:t>
      </w:r>
      <w:r w:rsidRPr="001A2DBB">
        <w:rPr>
          <w:rFonts w:ascii="Times New Roman" w:hAnsi="Times New Roman"/>
          <w:sz w:val="26"/>
          <w:szCs w:val="26"/>
        </w:rPr>
        <w:t xml:space="preserve"> </w:t>
      </w:r>
      <w:r w:rsidRPr="001A2DBB">
        <w:rPr>
          <w:rFonts w:ascii="Times New Roman" w:hAnsi="Times New Roman"/>
          <w:sz w:val="26"/>
          <w:szCs w:val="26"/>
          <w:lang w:val="vi-VN"/>
        </w:rPr>
        <w:t>tham gia đấu giá</w:t>
      </w:r>
      <w:r w:rsidRPr="001A2DBB">
        <w:rPr>
          <w:rFonts w:ascii="Times New Roman" w:hAnsi="Times New Roman"/>
          <w:sz w:val="26"/>
          <w:szCs w:val="26"/>
        </w:rPr>
        <w:t>, nộp</w:t>
      </w:r>
      <w:r w:rsidRPr="001A2DBB">
        <w:rPr>
          <w:rFonts w:ascii="Times New Roman" w:hAnsi="Times New Roman"/>
          <w:sz w:val="26"/>
          <w:szCs w:val="26"/>
          <w:lang w:val="vi-VN"/>
        </w:rPr>
        <w:t xml:space="preserve"> tiền đặt trước đúng quy định và không thuộc trường hợp không được đăng ký tham gia đấu giá theo quy định tại Khoản 4 Điều 38 Luật đấu giá tài sản. </w:t>
      </w:r>
    </w:p>
    <w:p w14:paraId="34BD964A" w14:textId="068DAF16" w:rsidR="007044D5" w:rsidRPr="001A2DBB" w:rsidRDefault="007044D5" w:rsidP="00366E8D">
      <w:pPr>
        <w:spacing w:before="40"/>
        <w:jc w:val="both"/>
        <w:rPr>
          <w:rFonts w:ascii="Times New Roman" w:hAnsi="Times New Roman"/>
          <w:b/>
          <w:sz w:val="26"/>
          <w:szCs w:val="26"/>
        </w:rPr>
      </w:pPr>
      <w:r w:rsidRPr="001A2DBB">
        <w:rPr>
          <w:rFonts w:ascii="Times New Roman" w:hAnsi="Times New Roman"/>
          <w:b/>
          <w:sz w:val="26"/>
          <w:szCs w:val="26"/>
          <w:lang w:val="vi-VN"/>
        </w:rPr>
        <w:t xml:space="preserve">Điều </w:t>
      </w:r>
      <w:r w:rsidRPr="001A2DBB">
        <w:rPr>
          <w:rFonts w:ascii="Times New Roman" w:hAnsi="Times New Roman"/>
          <w:b/>
          <w:sz w:val="26"/>
          <w:szCs w:val="26"/>
        </w:rPr>
        <w:t>3</w:t>
      </w:r>
      <w:r w:rsidRPr="001A2DBB">
        <w:rPr>
          <w:rFonts w:ascii="Times New Roman" w:hAnsi="Times New Roman"/>
          <w:b/>
          <w:sz w:val="26"/>
          <w:szCs w:val="26"/>
          <w:lang w:val="vi-VN"/>
        </w:rPr>
        <w:t xml:space="preserve">: </w:t>
      </w:r>
      <w:r w:rsidR="00120A6B" w:rsidRPr="001A2DBB">
        <w:rPr>
          <w:rFonts w:ascii="Times New Roman" w:hAnsi="Times New Roman"/>
          <w:b/>
          <w:sz w:val="26"/>
          <w:szCs w:val="26"/>
        </w:rPr>
        <w:t>Bán h</w:t>
      </w:r>
      <w:r w:rsidRPr="001A2DBB">
        <w:rPr>
          <w:rFonts w:ascii="Times New Roman" w:hAnsi="Times New Roman"/>
          <w:b/>
          <w:sz w:val="26"/>
          <w:szCs w:val="26"/>
          <w:lang w:val="vi-VN"/>
        </w:rPr>
        <w:t>ồ sơ</w:t>
      </w:r>
      <w:r w:rsidRPr="001A2DBB">
        <w:rPr>
          <w:rFonts w:ascii="Times New Roman" w:hAnsi="Times New Roman"/>
          <w:b/>
          <w:sz w:val="26"/>
          <w:szCs w:val="26"/>
        </w:rPr>
        <w:t xml:space="preserve"> mời</w:t>
      </w:r>
      <w:r w:rsidRPr="001A2DBB">
        <w:rPr>
          <w:rFonts w:ascii="Times New Roman" w:hAnsi="Times New Roman"/>
          <w:b/>
          <w:sz w:val="26"/>
          <w:szCs w:val="26"/>
          <w:lang w:val="vi-VN"/>
        </w:rPr>
        <w:t xml:space="preserve"> tham gia đấu giá</w:t>
      </w:r>
      <w:r w:rsidRPr="001A2DBB">
        <w:rPr>
          <w:rFonts w:ascii="Times New Roman" w:hAnsi="Times New Roman"/>
          <w:b/>
          <w:sz w:val="26"/>
          <w:szCs w:val="26"/>
        </w:rPr>
        <w:t>.</w:t>
      </w:r>
    </w:p>
    <w:p w14:paraId="2B4A58F5" w14:textId="58E041F3" w:rsidR="004501F2" w:rsidRPr="001A2DBB" w:rsidRDefault="004501F2" w:rsidP="00366E8D">
      <w:pPr>
        <w:spacing w:before="40"/>
        <w:ind w:firstLine="630"/>
        <w:jc w:val="both"/>
        <w:rPr>
          <w:rFonts w:ascii="Times New Roman" w:hAnsi="Times New Roman"/>
          <w:sz w:val="26"/>
          <w:szCs w:val="26"/>
        </w:rPr>
      </w:pPr>
      <w:r w:rsidRPr="001A2DBB">
        <w:rPr>
          <w:rFonts w:ascii="Times New Roman" w:hAnsi="Times New Roman"/>
          <w:sz w:val="26"/>
          <w:szCs w:val="26"/>
        </w:rPr>
        <w:t xml:space="preserve">Trung tâm bán hồ sơ mời tham gia đấu giá trong giờ hành chính, liên tục </w:t>
      </w:r>
      <w:r w:rsidR="0084237E" w:rsidRPr="001A2DBB">
        <w:rPr>
          <w:rFonts w:ascii="Times New Roman" w:hAnsi="Times New Roman"/>
          <w:sz w:val="26"/>
          <w:szCs w:val="26"/>
        </w:rPr>
        <w:t>các ngày làm việc trong thời gian quy định</w:t>
      </w:r>
      <w:r w:rsidRPr="001A2DBB">
        <w:rPr>
          <w:rFonts w:ascii="Times New Roman" w:hAnsi="Times New Roman"/>
          <w:sz w:val="26"/>
          <w:szCs w:val="26"/>
        </w:rPr>
        <w:t xml:space="preserve">.  </w:t>
      </w:r>
      <w:r w:rsidRPr="001A2DBB">
        <w:rPr>
          <w:rFonts w:ascii="Times New Roman" w:hAnsi="Times New Roman"/>
          <w:sz w:val="26"/>
          <w:szCs w:val="26"/>
          <w:lang w:val="eu-ES"/>
        </w:rPr>
        <w:t>Hồ sơ mời tham gia đấu giá gồm:</w:t>
      </w:r>
    </w:p>
    <w:p w14:paraId="551FDC69" w14:textId="3ABF0061" w:rsidR="0079523A" w:rsidRPr="001A2DBB" w:rsidRDefault="004501F2" w:rsidP="00366E8D">
      <w:pPr>
        <w:spacing w:before="40"/>
        <w:ind w:firstLine="630"/>
        <w:jc w:val="both"/>
        <w:rPr>
          <w:rFonts w:ascii="Times New Roman" w:hAnsi="Times New Roman"/>
          <w:sz w:val="26"/>
          <w:szCs w:val="26"/>
        </w:rPr>
      </w:pPr>
      <w:r w:rsidRPr="001A2DBB">
        <w:rPr>
          <w:rFonts w:ascii="Times New Roman" w:hAnsi="Times New Roman"/>
          <w:sz w:val="26"/>
          <w:szCs w:val="26"/>
        </w:rPr>
        <w:t>+ Phiếu đăng ký tham gia đấu giá</w:t>
      </w:r>
      <w:r w:rsidR="0079523A" w:rsidRPr="001A2DBB">
        <w:rPr>
          <w:rFonts w:ascii="Times New Roman" w:hAnsi="Times New Roman"/>
          <w:sz w:val="26"/>
          <w:szCs w:val="26"/>
        </w:rPr>
        <w:t xml:space="preserve"> </w:t>
      </w:r>
      <w:r w:rsidR="002B7228" w:rsidRPr="001A2DBB">
        <w:rPr>
          <w:rFonts w:ascii="Times New Roman" w:hAnsi="Times New Roman"/>
          <w:sz w:val="26"/>
          <w:szCs w:val="26"/>
        </w:rPr>
        <w:t>(</w:t>
      </w:r>
      <w:r w:rsidR="0079523A" w:rsidRPr="001A2DBB">
        <w:rPr>
          <w:rFonts w:ascii="Times New Roman" w:hAnsi="Times New Roman"/>
          <w:sz w:val="26"/>
          <w:szCs w:val="26"/>
        </w:rPr>
        <w:t>có đóng dấu treo của Trung tâm</w:t>
      </w:r>
      <w:r w:rsidR="002B7228" w:rsidRPr="001A2DBB">
        <w:rPr>
          <w:rFonts w:ascii="Times New Roman" w:hAnsi="Times New Roman"/>
          <w:sz w:val="26"/>
          <w:szCs w:val="26"/>
        </w:rPr>
        <w:t>)</w:t>
      </w:r>
      <w:r w:rsidRPr="001A2DBB">
        <w:rPr>
          <w:rFonts w:ascii="Times New Roman" w:hAnsi="Times New Roman"/>
          <w:sz w:val="26"/>
          <w:szCs w:val="26"/>
        </w:rPr>
        <w:t>;</w:t>
      </w:r>
    </w:p>
    <w:p w14:paraId="18FB8A21" w14:textId="314EBF1B" w:rsidR="0079523A" w:rsidRPr="001A2DBB" w:rsidRDefault="0079523A" w:rsidP="00366E8D">
      <w:pPr>
        <w:spacing w:before="40"/>
        <w:ind w:firstLine="630"/>
        <w:jc w:val="both"/>
        <w:rPr>
          <w:rFonts w:ascii="Times New Roman" w:hAnsi="Times New Roman"/>
          <w:sz w:val="26"/>
          <w:szCs w:val="26"/>
        </w:rPr>
      </w:pPr>
      <w:r w:rsidRPr="001A2DBB">
        <w:rPr>
          <w:rFonts w:ascii="Times New Roman" w:hAnsi="Times New Roman"/>
          <w:sz w:val="26"/>
          <w:szCs w:val="26"/>
        </w:rPr>
        <w:t xml:space="preserve">+ Mẫu </w:t>
      </w:r>
      <w:r w:rsidR="00E00165" w:rsidRPr="001A2DBB">
        <w:rPr>
          <w:rFonts w:ascii="Times New Roman" w:hAnsi="Times New Roman"/>
          <w:sz w:val="26"/>
          <w:szCs w:val="26"/>
        </w:rPr>
        <w:t>G</w:t>
      </w:r>
      <w:r w:rsidRPr="001A2DBB">
        <w:rPr>
          <w:rFonts w:ascii="Times New Roman" w:hAnsi="Times New Roman"/>
          <w:spacing w:val="-6"/>
          <w:sz w:val="26"/>
          <w:szCs w:val="26"/>
          <w:lang w:val="vi-VN"/>
        </w:rPr>
        <w:t xml:space="preserve">iấy cung cấp thông tin </w:t>
      </w:r>
      <w:r w:rsidRPr="001A2DBB">
        <w:rPr>
          <w:rFonts w:ascii="Times New Roman" w:hAnsi="Times New Roman"/>
          <w:spacing w:val="-6"/>
          <w:sz w:val="26"/>
          <w:szCs w:val="26"/>
        </w:rPr>
        <w:t xml:space="preserve">nhận </w:t>
      </w:r>
      <w:r w:rsidRPr="001A2DBB">
        <w:rPr>
          <w:rFonts w:ascii="Times New Roman" w:hAnsi="Times New Roman"/>
          <w:spacing w:val="-6"/>
          <w:sz w:val="26"/>
          <w:szCs w:val="26"/>
          <w:lang w:val="vi-VN"/>
        </w:rPr>
        <w:t xml:space="preserve">lại tiền đặt trước </w:t>
      </w:r>
      <w:r w:rsidRPr="001A2DBB">
        <w:rPr>
          <w:rFonts w:ascii="Times New Roman" w:hAnsi="Times New Roman"/>
          <w:spacing w:val="-6"/>
          <w:sz w:val="26"/>
          <w:szCs w:val="26"/>
        </w:rPr>
        <w:t>nếu</w:t>
      </w:r>
      <w:r w:rsidRPr="001A2DBB">
        <w:rPr>
          <w:rFonts w:ascii="Times New Roman" w:hAnsi="Times New Roman"/>
          <w:spacing w:val="-6"/>
          <w:sz w:val="26"/>
          <w:szCs w:val="26"/>
          <w:lang w:val="vi-VN"/>
        </w:rPr>
        <w:t xml:space="preserve"> không trúng đấu giá.</w:t>
      </w:r>
    </w:p>
    <w:p w14:paraId="5F4D3EFE" w14:textId="77777777" w:rsidR="004501F2" w:rsidRPr="001A2DBB" w:rsidRDefault="004501F2" w:rsidP="00366E8D">
      <w:pPr>
        <w:spacing w:before="40"/>
        <w:ind w:firstLine="630"/>
        <w:jc w:val="both"/>
        <w:rPr>
          <w:rFonts w:ascii="Times New Roman" w:hAnsi="Times New Roman"/>
          <w:sz w:val="26"/>
          <w:szCs w:val="26"/>
        </w:rPr>
      </w:pPr>
      <w:r w:rsidRPr="001A2DBB">
        <w:rPr>
          <w:rFonts w:ascii="Times New Roman" w:hAnsi="Times New Roman"/>
          <w:sz w:val="26"/>
          <w:szCs w:val="26"/>
        </w:rPr>
        <w:t>+ Quy chế cuộc đấu giá;</w:t>
      </w:r>
    </w:p>
    <w:p w14:paraId="2BA30D13" w14:textId="569EBB1E" w:rsidR="004501F2" w:rsidRPr="001A2DBB" w:rsidRDefault="004501F2" w:rsidP="00366E8D">
      <w:pPr>
        <w:spacing w:before="40"/>
        <w:ind w:firstLine="630"/>
        <w:jc w:val="both"/>
        <w:rPr>
          <w:rFonts w:ascii="Times New Roman" w:hAnsi="Times New Roman"/>
          <w:sz w:val="26"/>
          <w:szCs w:val="26"/>
        </w:rPr>
      </w:pPr>
      <w:r w:rsidRPr="001A2DBB">
        <w:rPr>
          <w:rFonts w:ascii="Times New Roman" w:hAnsi="Times New Roman"/>
          <w:sz w:val="26"/>
          <w:szCs w:val="26"/>
        </w:rPr>
        <w:t>+ Hồ sơ pháp lý của tài sản đấu giá.</w:t>
      </w:r>
    </w:p>
    <w:p w14:paraId="18B70388" w14:textId="5B28F74E" w:rsidR="00895953" w:rsidRPr="001A2DBB" w:rsidRDefault="0084237E" w:rsidP="00366E8D">
      <w:pPr>
        <w:spacing w:before="40"/>
        <w:ind w:firstLine="630"/>
        <w:jc w:val="both"/>
        <w:rPr>
          <w:rFonts w:ascii="Times New Roman" w:hAnsi="Times New Roman"/>
          <w:sz w:val="26"/>
          <w:szCs w:val="26"/>
        </w:rPr>
      </w:pPr>
      <w:r w:rsidRPr="001A2DBB">
        <w:rPr>
          <w:rFonts w:ascii="Times New Roman" w:hAnsi="Times New Roman"/>
          <w:sz w:val="26"/>
          <w:szCs w:val="26"/>
        </w:rPr>
        <w:t xml:space="preserve">Khi bán hồ sơ, </w:t>
      </w:r>
      <w:r w:rsidR="004501F2" w:rsidRPr="001A2DBB">
        <w:rPr>
          <w:rFonts w:ascii="Times New Roman" w:hAnsi="Times New Roman"/>
          <w:sz w:val="26"/>
          <w:szCs w:val="26"/>
        </w:rPr>
        <w:t xml:space="preserve">Trung tâm thu tiền bán hồ sơ mời tham gia đấu giá. </w:t>
      </w:r>
      <w:r w:rsidR="00895953" w:rsidRPr="001A2DBB">
        <w:rPr>
          <w:rFonts w:ascii="Times New Roman" w:hAnsi="Times New Roman"/>
          <w:sz w:val="26"/>
          <w:szCs w:val="26"/>
        </w:rPr>
        <w:t>Người tham gia đấu giá nộp tiền bán hồ sơ mời tham gia đấu giá trực tiếp hoặc chuyển khoản vào tài khoản của Trung tâm như sau:</w:t>
      </w:r>
    </w:p>
    <w:p w14:paraId="400F42E3" w14:textId="77777777" w:rsidR="00895953" w:rsidRPr="001A2DBB" w:rsidRDefault="00895953" w:rsidP="00366E8D">
      <w:pPr>
        <w:pStyle w:val="ListParagraph"/>
        <w:tabs>
          <w:tab w:val="left" w:pos="900"/>
        </w:tabs>
        <w:spacing w:before="40"/>
        <w:ind w:left="2340" w:hanging="1710"/>
        <w:jc w:val="both"/>
        <w:rPr>
          <w:rFonts w:ascii="Times New Roman" w:hAnsi="Times New Roman"/>
          <w:spacing w:val="6"/>
          <w:sz w:val="26"/>
          <w:szCs w:val="26"/>
        </w:rPr>
      </w:pPr>
      <w:r w:rsidRPr="001A2DBB">
        <w:rPr>
          <w:rFonts w:ascii="Times New Roman" w:hAnsi="Times New Roman"/>
          <w:spacing w:val="6"/>
          <w:sz w:val="26"/>
          <w:szCs w:val="26"/>
        </w:rPr>
        <w:t>Đơn vị hưởng</w:t>
      </w:r>
      <w:r w:rsidRPr="001A2DBB">
        <w:rPr>
          <w:rFonts w:ascii="Times New Roman" w:hAnsi="Times New Roman"/>
          <w:spacing w:val="6"/>
          <w:sz w:val="26"/>
          <w:szCs w:val="26"/>
        </w:rPr>
        <w:tab/>
        <w:t>: Trung tâm Dịch vụ đấu giá tài sản.</w:t>
      </w:r>
    </w:p>
    <w:p w14:paraId="2485DE13" w14:textId="77777777" w:rsidR="00895953" w:rsidRPr="001A2DBB" w:rsidRDefault="00895953" w:rsidP="00366E8D">
      <w:pPr>
        <w:pStyle w:val="ListParagraph"/>
        <w:tabs>
          <w:tab w:val="left" w:pos="900"/>
        </w:tabs>
        <w:spacing w:before="40"/>
        <w:ind w:left="2340" w:hanging="1710"/>
        <w:jc w:val="both"/>
        <w:rPr>
          <w:rFonts w:ascii="Times New Roman" w:hAnsi="Times New Roman"/>
          <w:iCs/>
          <w:sz w:val="26"/>
          <w:szCs w:val="26"/>
        </w:rPr>
      </w:pPr>
      <w:r w:rsidRPr="001A2DBB">
        <w:rPr>
          <w:rFonts w:ascii="Times New Roman" w:hAnsi="Times New Roman"/>
          <w:spacing w:val="6"/>
          <w:sz w:val="26"/>
          <w:szCs w:val="26"/>
        </w:rPr>
        <w:t>Tài khoản số</w:t>
      </w:r>
      <w:r w:rsidRPr="001A2DBB">
        <w:rPr>
          <w:rFonts w:ascii="Times New Roman" w:hAnsi="Times New Roman"/>
          <w:spacing w:val="6"/>
          <w:sz w:val="26"/>
          <w:szCs w:val="26"/>
        </w:rPr>
        <w:tab/>
        <w:t xml:space="preserve">: </w:t>
      </w:r>
      <w:r w:rsidRPr="001A2DBB">
        <w:rPr>
          <w:rFonts w:ascii="Times New Roman" w:hAnsi="Times New Roman"/>
          <w:sz w:val="26"/>
          <w:szCs w:val="26"/>
        </w:rPr>
        <w:t>1000920833</w:t>
      </w:r>
      <w:r w:rsidRPr="001A2DBB">
        <w:rPr>
          <w:rFonts w:ascii="Times New Roman" w:hAnsi="Times New Roman"/>
          <w:iCs/>
          <w:sz w:val="26"/>
          <w:szCs w:val="26"/>
          <w:lang w:val="vi-VN"/>
        </w:rPr>
        <w:t xml:space="preserve"> </w:t>
      </w:r>
      <w:r w:rsidRPr="001A2DBB">
        <w:rPr>
          <w:rFonts w:ascii="Times New Roman" w:hAnsi="Times New Roman"/>
          <w:iCs/>
          <w:sz w:val="26"/>
          <w:szCs w:val="26"/>
        </w:rPr>
        <w:t>t</w:t>
      </w:r>
      <w:r w:rsidRPr="001A2DBB">
        <w:rPr>
          <w:rFonts w:ascii="Times New Roman" w:hAnsi="Times New Roman"/>
          <w:iCs/>
          <w:sz w:val="26"/>
          <w:szCs w:val="26"/>
          <w:lang w:val="vi-VN"/>
        </w:rPr>
        <w:t xml:space="preserve">ại </w:t>
      </w:r>
      <w:r w:rsidRPr="001A2DBB">
        <w:rPr>
          <w:rFonts w:ascii="Times New Roman" w:hAnsi="Times New Roman"/>
          <w:sz w:val="26"/>
          <w:szCs w:val="26"/>
        </w:rPr>
        <w:t>Ngân hàng TMCP Sài gòn – Hà Nội, Chi nhánh thăng long – PGD Nguyễn Huệ</w:t>
      </w:r>
      <w:r w:rsidRPr="001A2DBB">
        <w:rPr>
          <w:rFonts w:ascii="Times New Roman" w:hAnsi="Times New Roman"/>
          <w:iCs/>
          <w:sz w:val="26"/>
          <w:szCs w:val="26"/>
        </w:rPr>
        <w:t>.</w:t>
      </w:r>
    </w:p>
    <w:p w14:paraId="3EA5500D" w14:textId="68142656" w:rsidR="00895953" w:rsidRPr="001A2DBB" w:rsidRDefault="00895953" w:rsidP="00366E8D">
      <w:pPr>
        <w:pStyle w:val="ListParagraph"/>
        <w:tabs>
          <w:tab w:val="left" w:pos="900"/>
        </w:tabs>
        <w:spacing w:before="40"/>
        <w:ind w:left="2340" w:hanging="1710"/>
        <w:jc w:val="both"/>
        <w:rPr>
          <w:rFonts w:ascii="Times New Roman" w:hAnsi="Times New Roman"/>
          <w:spacing w:val="6"/>
          <w:sz w:val="26"/>
          <w:szCs w:val="26"/>
        </w:rPr>
      </w:pPr>
      <w:r w:rsidRPr="001A2DBB">
        <w:rPr>
          <w:rFonts w:ascii="Times New Roman" w:hAnsi="Times New Roman"/>
          <w:spacing w:val="6"/>
          <w:sz w:val="26"/>
          <w:szCs w:val="26"/>
          <w:lang w:val="vi-VN"/>
        </w:rPr>
        <w:t>Nội dung</w:t>
      </w:r>
      <w:r w:rsidRPr="001A2DBB">
        <w:rPr>
          <w:rFonts w:ascii="Times New Roman" w:hAnsi="Times New Roman"/>
          <w:spacing w:val="6"/>
          <w:sz w:val="26"/>
          <w:szCs w:val="26"/>
          <w:lang w:val="en-US"/>
        </w:rPr>
        <w:tab/>
      </w:r>
      <w:r w:rsidRPr="001A2DBB">
        <w:rPr>
          <w:rFonts w:ascii="Times New Roman" w:hAnsi="Times New Roman"/>
          <w:spacing w:val="6"/>
          <w:sz w:val="26"/>
          <w:szCs w:val="26"/>
          <w:lang w:val="vi-VN"/>
        </w:rPr>
        <w:t xml:space="preserve">: </w:t>
      </w:r>
      <w:r w:rsidRPr="001A2DBB">
        <w:rPr>
          <w:rFonts w:ascii="Times New Roman" w:hAnsi="Times New Roman"/>
          <w:iCs/>
          <w:spacing w:val="6"/>
          <w:sz w:val="26"/>
          <w:szCs w:val="26"/>
        </w:rPr>
        <w:t>(Tên người tham gia đấu giá), (</w:t>
      </w:r>
      <w:r w:rsidRPr="001A2DBB">
        <w:rPr>
          <w:rFonts w:ascii="Times New Roman" w:hAnsi="Times New Roman"/>
          <w:spacing w:val="6"/>
          <w:sz w:val="26"/>
          <w:szCs w:val="26"/>
        </w:rPr>
        <w:t>số điện thoại), tiền mua HS quy chế 1</w:t>
      </w:r>
      <w:r w:rsidR="00F77336" w:rsidRPr="001A2DBB">
        <w:rPr>
          <w:rFonts w:ascii="Times New Roman" w:hAnsi="Times New Roman"/>
          <w:spacing w:val="6"/>
          <w:sz w:val="26"/>
          <w:szCs w:val="26"/>
        </w:rPr>
        <w:t>8</w:t>
      </w:r>
      <w:r w:rsidRPr="001A2DBB">
        <w:rPr>
          <w:rFonts w:ascii="Times New Roman" w:hAnsi="Times New Roman"/>
          <w:spacing w:val="6"/>
          <w:sz w:val="26"/>
          <w:szCs w:val="26"/>
        </w:rPr>
        <w:t>/2025</w:t>
      </w:r>
      <w:r w:rsidR="00366E8D" w:rsidRPr="001A2DBB">
        <w:rPr>
          <w:rFonts w:ascii="Times New Roman" w:hAnsi="Times New Roman"/>
          <w:spacing w:val="6"/>
          <w:sz w:val="26"/>
          <w:szCs w:val="26"/>
        </w:rPr>
        <w:t>/PL0</w:t>
      </w:r>
      <w:r w:rsidR="002B7C04">
        <w:rPr>
          <w:rFonts w:ascii="Times New Roman" w:hAnsi="Times New Roman"/>
          <w:spacing w:val="6"/>
          <w:sz w:val="26"/>
          <w:szCs w:val="26"/>
          <w:lang w:val="en-US"/>
        </w:rPr>
        <w:t>6</w:t>
      </w:r>
      <w:r w:rsidRPr="001A2DBB">
        <w:rPr>
          <w:rFonts w:ascii="Times New Roman" w:hAnsi="Times New Roman"/>
          <w:spacing w:val="6"/>
          <w:sz w:val="26"/>
          <w:szCs w:val="26"/>
        </w:rPr>
        <w:t>.</w:t>
      </w:r>
    </w:p>
    <w:p w14:paraId="31A3070B" w14:textId="51D250E3" w:rsidR="00895953" w:rsidRPr="001A2DBB" w:rsidRDefault="00895953" w:rsidP="00366E8D">
      <w:pPr>
        <w:spacing w:before="40"/>
        <w:ind w:firstLine="630"/>
        <w:jc w:val="both"/>
        <w:rPr>
          <w:rFonts w:ascii="Times New Roman" w:hAnsi="Times New Roman"/>
          <w:sz w:val="26"/>
          <w:szCs w:val="26"/>
        </w:rPr>
      </w:pPr>
      <w:r w:rsidRPr="001A2DBB">
        <w:rPr>
          <w:rFonts w:ascii="Times New Roman" w:hAnsi="Times New Roman"/>
          <w:sz w:val="26"/>
          <w:szCs w:val="26"/>
        </w:rPr>
        <w:t xml:space="preserve">Tiền bán hồ sơ mời </w:t>
      </w:r>
      <w:r w:rsidR="00E916D8">
        <w:rPr>
          <w:rFonts w:ascii="Times New Roman" w:hAnsi="Times New Roman"/>
          <w:sz w:val="26"/>
          <w:szCs w:val="26"/>
        </w:rPr>
        <w:t xml:space="preserve">tham gia đấu giá </w:t>
      </w:r>
      <w:r w:rsidR="00E916D8" w:rsidRPr="00E916D8">
        <w:rPr>
          <w:rFonts w:ascii="Times New Roman" w:hAnsi="Times New Roman"/>
          <w:sz w:val="26"/>
          <w:szCs w:val="26"/>
        </w:rPr>
        <w:t>không trả lại trong mọi trường hợp</w:t>
      </w:r>
      <w:r w:rsidRPr="001A2DBB">
        <w:rPr>
          <w:rFonts w:ascii="Times New Roman" w:hAnsi="Times New Roman"/>
          <w:sz w:val="26"/>
          <w:szCs w:val="26"/>
        </w:rPr>
        <w:t>.</w:t>
      </w:r>
    </w:p>
    <w:p w14:paraId="653B2853" w14:textId="0A7DC635" w:rsidR="00366E8D" w:rsidRPr="001A2DBB" w:rsidRDefault="00366E8D" w:rsidP="00366E8D">
      <w:pPr>
        <w:spacing w:before="60"/>
        <w:ind w:firstLine="630"/>
        <w:jc w:val="center"/>
        <w:rPr>
          <w:rFonts w:ascii="Times New Roman" w:hAnsi="Times New Roman"/>
          <w:sz w:val="26"/>
          <w:szCs w:val="26"/>
        </w:rPr>
      </w:pPr>
      <w:r w:rsidRPr="001A2DBB">
        <w:rPr>
          <w:rFonts w:ascii="Times New Roman" w:hAnsi="Times New Roman"/>
          <w:sz w:val="24"/>
        </w:rPr>
        <w:fldChar w:fldCharType="begin"/>
      </w:r>
      <w:r w:rsidRPr="001A2DBB">
        <w:rPr>
          <w:rFonts w:ascii="Times New Roman" w:hAnsi="Times New Roman"/>
          <w:sz w:val="24"/>
        </w:rPr>
        <w:instrText xml:space="preserve"> INCLUDEPICTURE "C:\\Users\\PC Ngoc\\Desktop\\Mã Qr tài khoản TT.jpg" \* MERGEFORMATINET </w:instrText>
      </w:r>
      <w:r w:rsidRPr="001A2DBB">
        <w:rPr>
          <w:rFonts w:ascii="Times New Roman" w:hAnsi="Times New Roman"/>
          <w:sz w:val="24"/>
        </w:rPr>
        <w:fldChar w:fldCharType="separate"/>
      </w:r>
      <w:r w:rsidR="00473F14" w:rsidRPr="001A2DBB">
        <w:rPr>
          <w:rFonts w:ascii="Times New Roman" w:hAnsi="Times New Roman"/>
          <w:sz w:val="24"/>
        </w:rPr>
        <w:fldChar w:fldCharType="begin"/>
      </w:r>
      <w:r w:rsidR="00473F14" w:rsidRPr="001A2DBB">
        <w:rPr>
          <w:rFonts w:ascii="Times New Roman" w:hAnsi="Times New Roman"/>
          <w:sz w:val="24"/>
        </w:rPr>
        <w:instrText xml:space="preserve"> INCLUDEPICTURE  "C:\\Users\\PC Ngoc\\Desktop\\Mã Qr tài khoản TT.jpg" \* MERGEFORMATINET </w:instrText>
      </w:r>
      <w:r w:rsidR="00473F14" w:rsidRPr="001A2DBB">
        <w:rPr>
          <w:rFonts w:ascii="Times New Roman" w:hAnsi="Times New Roman"/>
          <w:sz w:val="24"/>
        </w:rPr>
        <w:fldChar w:fldCharType="separate"/>
      </w:r>
      <w:r w:rsidRPr="001A2DBB">
        <w:rPr>
          <w:rFonts w:ascii="Times New Roman" w:hAnsi="Times New Roman"/>
          <w:sz w:val="24"/>
        </w:rPr>
        <w:fldChar w:fldCharType="begin"/>
      </w:r>
      <w:r w:rsidRPr="001A2DBB">
        <w:rPr>
          <w:rFonts w:ascii="Times New Roman" w:hAnsi="Times New Roman"/>
          <w:sz w:val="24"/>
        </w:rPr>
        <w:instrText xml:space="preserve"> INCLUDEPICTURE  "C:\\Users\\PC Ngoc\\Desktop\\Mã Qr tài khoản TT.jpg" \* MERGEFORMATINET </w:instrText>
      </w:r>
      <w:r w:rsidRPr="001A2DBB">
        <w:rPr>
          <w:rFonts w:ascii="Times New Roman" w:hAnsi="Times New Roman"/>
          <w:sz w:val="24"/>
        </w:rPr>
        <w:fldChar w:fldCharType="separate"/>
      </w:r>
      <w:r w:rsidRPr="001A2DBB">
        <w:rPr>
          <w:rFonts w:ascii="Times New Roman" w:hAnsi="Times New Roman"/>
          <w:sz w:val="24"/>
        </w:rPr>
        <w:fldChar w:fldCharType="begin"/>
      </w:r>
      <w:r w:rsidRPr="001A2DBB">
        <w:rPr>
          <w:rFonts w:ascii="Times New Roman" w:hAnsi="Times New Roman"/>
          <w:sz w:val="24"/>
        </w:rPr>
        <w:instrText xml:space="preserve"> INCLUDEPICTURE  "C:\\Users\\PC Ngoc\\Desktop\\Mã Qr tài khoản TT.jpg" \* MERGEFORMATINET </w:instrText>
      </w:r>
      <w:r w:rsidRPr="001A2DBB">
        <w:rPr>
          <w:rFonts w:ascii="Times New Roman" w:hAnsi="Times New Roman"/>
          <w:sz w:val="24"/>
        </w:rPr>
        <w:fldChar w:fldCharType="separate"/>
      </w:r>
      <w:r w:rsidR="00C33CDA" w:rsidRPr="001A2DBB">
        <w:rPr>
          <w:rFonts w:ascii="Times New Roman" w:hAnsi="Times New Roman"/>
          <w:sz w:val="24"/>
        </w:rPr>
        <w:fldChar w:fldCharType="begin"/>
      </w:r>
      <w:r w:rsidR="00C33CDA" w:rsidRPr="001A2DBB">
        <w:rPr>
          <w:rFonts w:ascii="Times New Roman" w:hAnsi="Times New Roman"/>
          <w:sz w:val="24"/>
        </w:rPr>
        <w:instrText xml:space="preserve"> INCLUDEPICTURE  "C:\\Users\\PC Ngoc\\Desktop\\Mã Qr tài khoản TT.jpg" \* MERGEFORMATINET </w:instrText>
      </w:r>
      <w:r w:rsidR="00C33CDA" w:rsidRPr="001A2DBB">
        <w:rPr>
          <w:rFonts w:ascii="Times New Roman" w:hAnsi="Times New Roman"/>
          <w:sz w:val="24"/>
        </w:rPr>
        <w:fldChar w:fldCharType="separate"/>
      </w:r>
      <w:r w:rsidR="00624522" w:rsidRPr="001A2DBB">
        <w:rPr>
          <w:rFonts w:ascii="Times New Roman" w:hAnsi="Times New Roman"/>
          <w:sz w:val="24"/>
        </w:rPr>
        <w:fldChar w:fldCharType="begin"/>
      </w:r>
      <w:r w:rsidR="00624522" w:rsidRPr="001A2DBB">
        <w:rPr>
          <w:rFonts w:ascii="Times New Roman" w:hAnsi="Times New Roman"/>
          <w:sz w:val="24"/>
        </w:rPr>
        <w:instrText xml:space="preserve"> INCLUDEPICTURE  "C:\\Users\\PC Ngoc\\Desktop\\Mã Qr tài khoản TT.jpg" \* MERGEFORMATINET </w:instrText>
      </w:r>
      <w:r w:rsidR="00624522" w:rsidRPr="001A2DBB">
        <w:rPr>
          <w:rFonts w:ascii="Times New Roman" w:hAnsi="Times New Roman"/>
          <w:sz w:val="24"/>
        </w:rPr>
        <w:fldChar w:fldCharType="separate"/>
      </w:r>
      <w:r w:rsidR="00453704">
        <w:rPr>
          <w:rFonts w:ascii="Times New Roman" w:hAnsi="Times New Roman"/>
          <w:sz w:val="24"/>
        </w:rPr>
        <w:fldChar w:fldCharType="begin"/>
      </w:r>
      <w:r w:rsidR="00453704">
        <w:rPr>
          <w:rFonts w:ascii="Times New Roman" w:hAnsi="Times New Roman"/>
          <w:sz w:val="24"/>
        </w:rPr>
        <w:instrText xml:space="preserve"> INCLUDEPICTURE  "C:\\Users\\PC Ngoc\\Desktop\\Mã Qr tài khoản TT.jpg" \* MERGEFORMATINET </w:instrText>
      </w:r>
      <w:r w:rsidR="00453704">
        <w:rPr>
          <w:rFonts w:ascii="Times New Roman" w:hAnsi="Times New Roman"/>
          <w:sz w:val="24"/>
        </w:rPr>
        <w:fldChar w:fldCharType="separate"/>
      </w:r>
      <w:r w:rsidR="00650850">
        <w:rPr>
          <w:rFonts w:ascii="Times New Roman" w:hAnsi="Times New Roman"/>
          <w:sz w:val="24"/>
        </w:rPr>
        <w:fldChar w:fldCharType="begin"/>
      </w:r>
      <w:r w:rsidR="00650850">
        <w:rPr>
          <w:rFonts w:ascii="Times New Roman" w:hAnsi="Times New Roman"/>
          <w:sz w:val="24"/>
        </w:rPr>
        <w:instrText xml:space="preserve"> INCLUDEPICTURE  "C:\\Users\\PC Ngoc\\Desktop\\Mã Qr tài khoản TT.jpg" \* MERGEFORMATINET </w:instrText>
      </w:r>
      <w:r w:rsidR="00650850">
        <w:rPr>
          <w:rFonts w:ascii="Times New Roman" w:hAnsi="Times New Roman"/>
          <w:sz w:val="24"/>
        </w:rPr>
        <w:fldChar w:fldCharType="separate"/>
      </w:r>
      <w:r w:rsidR="00FF44BC">
        <w:rPr>
          <w:rFonts w:ascii="Times New Roman" w:hAnsi="Times New Roman"/>
          <w:sz w:val="24"/>
        </w:rPr>
        <w:fldChar w:fldCharType="begin"/>
      </w:r>
      <w:r w:rsidR="00FF44BC">
        <w:rPr>
          <w:rFonts w:ascii="Times New Roman" w:hAnsi="Times New Roman"/>
          <w:sz w:val="24"/>
        </w:rPr>
        <w:instrText xml:space="preserve"> INCLUDEPICTURE  "C:\\Users\\PC Ngoc\\Desktop\\Mã Qr tài khoản TT.jpg" \* MERGEFORMATINET </w:instrText>
      </w:r>
      <w:r w:rsidR="00FF44BC">
        <w:rPr>
          <w:rFonts w:ascii="Times New Roman" w:hAnsi="Times New Roman"/>
          <w:sz w:val="24"/>
        </w:rPr>
        <w:fldChar w:fldCharType="separate"/>
      </w:r>
      <w:r w:rsidR="000E4ACC">
        <w:rPr>
          <w:rFonts w:ascii="Times New Roman" w:hAnsi="Times New Roman"/>
          <w:sz w:val="24"/>
        </w:rPr>
        <w:fldChar w:fldCharType="begin"/>
      </w:r>
      <w:r w:rsidR="000E4ACC">
        <w:rPr>
          <w:rFonts w:ascii="Times New Roman" w:hAnsi="Times New Roman"/>
          <w:sz w:val="24"/>
        </w:rPr>
        <w:instrText xml:space="preserve"> INCLUDEPICTURE  "C:\\Users\\PC Ngoc\\Desktop\\Mã Qr tài khoản TT.jpg" \* MERGEFORMATINET </w:instrText>
      </w:r>
      <w:r w:rsidR="000E4ACC">
        <w:rPr>
          <w:rFonts w:ascii="Times New Roman" w:hAnsi="Times New Roman"/>
          <w:sz w:val="24"/>
        </w:rPr>
        <w:fldChar w:fldCharType="separate"/>
      </w:r>
      <w:r w:rsidR="00834DCA">
        <w:rPr>
          <w:rFonts w:ascii="Times New Roman" w:hAnsi="Times New Roman"/>
          <w:sz w:val="24"/>
        </w:rPr>
        <w:fldChar w:fldCharType="begin"/>
      </w:r>
      <w:r w:rsidR="00834DCA">
        <w:rPr>
          <w:rFonts w:ascii="Times New Roman" w:hAnsi="Times New Roman"/>
          <w:sz w:val="24"/>
        </w:rPr>
        <w:instrText xml:space="preserve"> INCLUDEPICTURE  "C:\\Users\\PC Ngoc\\Desktop\\Mã Qr tài khoản TT.jpg" \* MERGEFORMATINET </w:instrText>
      </w:r>
      <w:r w:rsidR="00834DCA">
        <w:rPr>
          <w:rFonts w:ascii="Times New Roman" w:hAnsi="Times New Roman"/>
          <w:sz w:val="24"/>
        </w:rPr>
        <w:fldChar w:fldCharType="separate"/>
      </w:r>
      <w:r w:rsidR="00703265">
        <w:rPr>
          <w:rFonts w:ascii="Times New Roman" w:hAnsi="Times New Roman"/>
          <w:sz w:val="24"/>
        </w:rPr>
        <w:fldChar w:fldCharType="begin"/>
      </w:r>
      <w:r w:rsidR="00703265">
        <w:rPr>
          <w:rFonts w:ascii="Times New Roman" w:hAnsi="Times New Roman"/>
          <w:sz w:val="24"/>
        </w:rPr>
        <w:instrText xml:space="preserve"> INCLUDEPICTURE  "C:\\Users\\PC Ngoc\\Desktop\\Mã Qr tài khoản TT.jpg" \* MERGEFORMATINET </w:instrText>
      </w:r>
      <w:r w:rsidR="00703265">
        <w:rPr>
          <w:rFonts w:ascii="Times New Roman" w:hAnsi="Times New Roman"/>
          <w:sz w:val="24"/>
        </w:rPr>
        <w:fldChar w:fldCharType="separate"/>
      </w:r>
      <w:r w:rsidR="002B7C04">
        <w:rPr>
          <w:rFonts w:ascii="Times New Roman" w:hAnsi="Times New Roman"/>
          <w:sz w:val="24"/>
        </w:rPr>
        <w:fldChar w:fldCharType="begin"/>
      </w:r>
      <w:r w:rsidR="002B7C04">
        <w:rPr>
          <w:rFonts w:ascii="Times New Roman" w:hAnsi="Times New Roman"/>
          <w:sz w:val="24"/>
        </w:rPr>
        <w:instrText xml:space="preserve"> INCLUDEPICTURE  "C:\\Users\\PC Ngoc\\Desktop\\Mã Qr tài khoản TT.jpg" \* MERGEFORMATINET </w:instrText>
      </w:r>
      <w:r w:rsidR="002B7C04">
        <w:rPr>
          <w:rFonts w:ascii="Times New Roman" w:hAnsi="Times New Roman"/>
          <w:sz w:val="24"/>
        </w:rPr>
        <w:fldChar w:fldCharType="separate"/>
      </w:r>
      <w:r w:rsidR="00E916D8">
        <w:rPr>
          <w:rFonts w:ascii="Times New Roman" w:hAnsi="Times New Roman"/>
          <w:sz w:val="24"/>
        </w:rPr>
        <w:fldChar w:fldCharType="begin"/>
      </w:r>
      <w:r w:rsidR="00E916D8">
        <w:rPr>
          <w:rFonts w:ascii="Times New Roman" w:hAnsi="Times New Roman"/>
          <w:sz w:val="24"/>
        </w:rPr>
        <w:instrText xml:space="preserve"> </w:instrText>
      </w:r>
      <w:r w:rsidR="00E916D8">
        <w:rPr>
          <w:rFonts w:ascii="Times New Roman" w:hAnsi="Times New Roman"/>
          <w:sz w:val="24"/>
        </w:rPr>
        <w:instrText>INCLUDEPICTURE  "C:\\Users\\PC Ngoc\\Desktop\\Mã Qr tài khoản TT.jpg" \* MERGEFORMATINET</w:instrText>
      </w:r>
      <w:r w:rsidR="00E916D8">
        <w:rPr>
          <w:rFonts w:ascii="Times New Roman" w:hAnsi="Times New Roman"/>
          <w:sz w:val="24"/>
        </w:rPr>
        <w:instrText xml:space="preserve"> </w:instrText>
      </w:r>
      <w:r w:rsidR="00E916D8">
        <w:rPr>
          <w:rFonts w:ascii="Times New Roman" w:hAnsi="Times New Roman"/>
          <w:sz w:val="24"/>
        </w:rPr>
        <w:fldChar w:fldCharType="separate"/>
      </w:r>
      <w:r w:rsidR="00E916D8">
        <w:rPr>
          <w:rFonts w:ascii="Times New Roman" w:hAnsi="Times New Roman"/>
          <w:sz w:val="24"/>
        </w:rPr>
        <w:pict w14:anchorId="0FEC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35pt;height:165.3pt">
            <v:imagedata r:id="rId5" r:href="rId6"/>
          </v:shape>
        </w:pict>
      </w:r>
      <w:r w:rsidR="00E916D8">
        <w:rPr>
          <w:rFonts w:ascii="Times New Roman" w:hAnsi="Times New Roman"/>
          <w:sz w:val="24"/>
        </w:rPr>
        <w:fldChar w:fldCharType="end"/>
      </w:r>
      <w:r w:rsidR="002B7C04">
        <w:rPr>
          <w:rFonts w:ascii="Times New Roman" w:hAnsi="Times New Roman"/>
          <w:sz w:val="24"/>
        </w:rPr>
        <w:fldChar w:fldCharType="end"/>
      </w:r>
      <w:r w:rsidR="00703265">
        <w:rPr>
          <w:rFonts w:ascii="Times New Roman" w:hAnsi="Times New Roman"/>
          <w:sz w:val="24"/>
        </w:rPr>
        <w:fldChar w:fldCharType="end"/>
      </w:r>
      <w:r w:rsidR="00834DCA">
        <w:rPr>
          <w:rFonts w:ascii="Times New Roman" w:hAnsi="Times New Roman"/>
          <w:sz w:val="24"/>
        </w:rPr>
        <w:fldChar w:fldCharType="end"/>
      </w:r>
      <w:r w:rsidR="000E4ACC">
        <w:rPr>
          <w:rFonts w:ascii="Times New Roman" w:hAnsi="Times New Roman"/>
          <w:sz w:val="24"/>
        </w:rPr>
        <w:fldChar w:fldCharType="end"/>
      </w:r>
      <w:r w:rsidR="00FF44BC">
        <w:rPr>
          <w:rFonts w:ascii="Times New Roman" w:hAnsi="Times New Roman"/>
          <w:sz w:val="24"/>
        </w:rPr>
        <w:fldChar w:fldCharType="end"/>
      </w:r>
      <w:r w:rsidR="00650850">
        <w:rPr>
          <w:rFonts w:ascii="Times New Roman" w:hAnsi="Times New Roman"/>
          <w:sz w:val="24"/>
        </w:rPr>
        <w:fldChar w:fldCharType="end"/>
      </w:r>
      <w:r w:rsidR="00453704">
        <w:rPr>
          <w:rFonts w:ascii="Times New Roman" w:hAnsi="Times New Roman"/>
          <w:sz w:val="24"/>
        </w:rPr>
        <w:fldChar w:fldCharType="end"/>
      </w:r>
      <w:r w:rsidR="00624522" w:rsidRPr="001A2DBB">
        <w:rPr>
          <w:rFonts w:ascii="Times New Roman" w:hAnsi="Times New Roman"/>
          <w:sz w:val="24"/>
        </w:rPr>
        <w:fldChar w:fldCharType="end"/>
      </w:r>
      <w:r w:rsidR="00C33CDA" w:rsidRPr="001A2DBB">
        <w:rPr>
          <w:rFonts w:ascii="Times New Roman" w:hAnsi="Times New Roman"/>
          <w:sz w:val="24"/>
        </w:rPr>
        <w:fldChar w:fldCharType="end"/>
      </w:r>
      <w:r w:rsidRPr="001A2DBB">
        <w:rPr>
          <w:rFonts w:ascii="Times New Roman" w:hAnsi="Times New Roman"/>
          <w:sz w:val="24"/>
        </w:rPr>
        <w:fldChar w:fldCharType="end"/>
      </w:r>
      <w:r w:rsidRPr="001A2DBB">
        <w:rPr>
          <w:rFonts w:ascii="Times New Roman" w:hAnsi="Times New Roman"/>
          <w:sz w:val="24"/>
        </w:rPr>
        <w:fldChar w:fldCharType="end"/>
      </w:r>
      <w:r w:rsidR="00473F14" w:rsidRPr="001A2DBB">
        <w:rPr>
          <w:rFonts w:ascii="Times New Roman" w:hAnsi="Times New Roman"/>
          <w:sz w:val="24"/>
        </w:rPr>
        <w:fldChar w:fldCharType="end"/>
      </w:r>
      <w:r w:rsidRPr="001A2DBB">
        <w:rPr>
          <w:rFonts w:ascii="Times New Roman" w:hAnsi="Times New Roman"/>
          <w:sz w:val="24"/>
        </w:rPr>
        <w:fldChar w:fldCharType="end"/>
      </w:r>
    </w:p>
    <w:p w14:paraId="4F43EFFD" w14:textId="77777777" w:rsidR="00650850" w:rsidRDefault="00650850" w:rsidP="00E61AF1">
      <w:pPr>
        <w:widowControl w:val="0"/>
        <w:tabs>
          <w:tab w:val="left" w:pos="0"/>
          <w:tab w:val="left" w:pos="426"/>
        </w:tabs>
        <w:spacing w:before="60"/>
        <w:jc w:val="both"/>
        <w:rPr>
          <w:rFonts w:ascii="Times New Roman" w:hAnsi="Times New Roman"/>
          <w:b/>
          <w:sz w:val="26"/>
          <w:szCs w:val="26"/>
        </w:rPr>
      </w:pPr>
    </w:p>
    <w:p w14:paraId="7DD42BF2" w14:textId="7CE3EE8F" w:rsidR="007044D5" w:rsidRPr="001A2DBB" w:rsidRDefault="00120A6B" w:rsidP="00E61AF1">
      <w:pPr>
        <w:widowControl w:val="0"/>
        <w:tabs>
          <w:tab w:val="left" w:pos="0"/>
          <w:tab w:val="left" w:pos="426"/>
        </w:tabs>
        <w:spacing w:before="60"/>
        <w:jc w:val="both"/>
        <w:rPr>
          <w:rFonts w:ascii="Times New Roman" w:hAnsi="Times New Roman"/>
          <w:b/>
          <w:sz w:val="26"/>
          <w:szCs w:val="26"/>
        </w:rPr>
      </w:pPr>
      <w:r w:rsidRPr="001A2DBB">
        <w:rPr>
          <w:rFonts w:ascii="Times New Roman" w:hAnsi="Times New Roman"/>
          <w:b/>
          <w:sz w:val="26"/>
          <w:szCs w:val="26"/>
        </w:rPr>
        <w:t>Điều 4: Tiếp nhận h</w:t>
      </w:r>
      <w:r w:rsidR="007044D5" w:rsidRPr="001A2DBB">
        <w:rPr>
          <w:rFonts w:ascii="Times New Roman" w:hAnsi="Times New Roman"/>
          <w:b/>
          <w:sz w:val="26"/>
          <w:szCs w:val="26"/>
        </w:rPr>
        <w:t>ồ sơ tham gia đấu giá.</w:t>
      </w:r>
    </w:p>
    <w:p w14:paraId="103AF262" w14:textId="0C75EDA2" w:rsidR="0079523A" w:rsidRDefault="004501F2" w:rsidP="00E61AF1">
      <w:pPr>
        <w:widowControl w:val="0"/>
        <w:tabs>
          <w:tab w:val="left" w:pos="0"/>
          <w:tab w:val="left" w:pos="426"/>
        </w:tabs>
        <w:spacing w:before="60"/>
        <w:ind w:firstLine="630"/>
        <w:jc w:val="both"/>
        <w:rPr>
          <w:rFonts w:ascii="Times New Roman" w:hAnsi="Times New Roman"/>
          <w:sz w:val="26"/>
          <w:szCs w:val="26"/>
        </w:rPr>
      </w:pPr>
      <w:r w:rsidRPr="001A2DBB">
        <w:rPr>
          <w:rFonts w:ascii="Times New Roman" w:hAnsi="Times New Roman"/>
          <w:sz w:val="26"/>
          <w:szCs w:val="26"/>
        </w:rPr>
        <w:t>Trung tâm tiếp nhận hồ sơ tham gia đấu</w:t>
      </w:r>
      <w:bookmarkStart w:id="0" w:name="_GoBack"/>
      <w:bookmarkEnd w:id="0"/>
      <w:r w:rsidRPr="001A2DBB">
        <w:rPr>
          <w:rFonts w:ascii="Times New Roman" w:hAnsi="Times New Roman"/>
          <w:sz w:val="26"/>
          <w:szCs w:val="26"/>
        </w:rPr>
        <w:t xml:space="preserve"> giá trong giờ </w:t>
      </w:r>
      <w:r w:rsidR="0084237E" w:rsidRPr="001A2DBB">
        <w:rPr>
          <w:rFonts w:ascii="Times New Roman" w:hAnsi="Times New Roman"/>
          <w:sz w:val="26"/>
          <w:szCs w:val="26"/>
        </w:rPr>
        <w:t>hành chính, liên tục các ngày làm việc trong thời gian quy định</w:t>
      </w:r>
      <w:r w:rsidRPr="001A2DBB">
        <w:rPr>
          <w:rFonts w:ascii="Times New Roman" w:hAnsi="Times New Roman"/>
          <w:sz w:val="26"/>
          <w:szCs w:val="26"/>
        </w:rPr>
        <w:t xml:space="preserve">. </w:t>
      </w:r>
    </w:p>
    <w:p w14:paraId="232A192C" w14:textId="77777777" w:rsidR="00E916D8" w:rsidRPr="001A2DBB" w:rsidRDefault="00E916D8" w:rsidP="00E61AF1">
      <w:pPr>
        <w:widowControl w:val="0"/>
        <w:tabs>
          <w:tab w:val="left" w:pos="0"/>
          <w:tab w:val="left" w:pos="426"/>
        </w:tabs>
        <w:spacing w:before="60"/>
        <w:ind w:firstLine="630"/>
        <w:jc w:val="both"/>
        <w:rPr>
          <w:rFonts w:ascii="Times New Roman" w:hAnsi="Times New Roman"/>
          <w:sz w:val="26"/>
          <w:szCs w:val="26"/>
        </w:rPr>
      </w:pPr>
    </w:p>
    <w:p w14:paraId="28A3F9FC" w14:textId="2E4EE683" w:rsidR="007044D5" w:rsidRPr="001A2DBB" w:rsidRDefault="007044D5" w:rsidP="00E61AF1">
      <w:pPr>
        <w:widowControl w:val="0"/>
        <w:tabs>
          <w:tab w:val="left" w:pos="0"/>
          <w:tab w:val="left" w:pos="426"/>
        </w:tabs>
        <w:spacing w:before="60"/>
        <w:ind w:firstLine="630"/>
        <w:jc w:val="both"/>
        <w:rPr>
          <w:rFonts w:ascii="Times New Roman" w:hAnsi="Times New Roman"/>
          <w:b/>
          <w:i/>
          <w:sz w:val="26"/>
          <w:szCs w:val="26"/>
          <w:lang w:val="vi-VN"/>
        </w:rPr>
      </w:pPr>
      <w:r w:rsidRPr="001A2DBB">
        <w:rPr>
          <w:rFonts w:ascii="Times New Roman" w:hAnsi="Times New Roman"/>
          <w:b/>
          <w:i/>
          <w:sz w:val="26"/>
          <w:szCs w:val="26"/>
          <w:lang w:val="vi-VN"/>
        </w:rPr>
        <w:lastRenderedPageBreak/>
        <w:t>Hồ sơ</w:t>
      </w:r>
      <w:r w:rsidRPr="001A2DBB">
        <w:rPr>
          <w:rFonts w:ascii="Times New Roman" w:hAnsi="Times New Roman"/>
          <w:b/>
          <w:i/>
          <w:sz w:val="26"/>
          <w:szCs w:val="26"/>
        </w:rPr>
        <w:t xml:space="preserve"> </w:t>
      </w:r>
      <w:r w:rsidRPr="001A2DBB">
        <w:rPr>
          <w:rFonts w:ascii="Times New Roman" w:hAnsi="Times New Roman"/>
          <w:b/>
          <w:i/>
          <w:sz w:val="26"/>
          <w:szCs w:val="26"/>
          <w:lang w:val="vi-VN"/>
        </w:rPr>
        <w:t>tham gia đấu giá hợp lệ, đủ điều kiện tham gia đấu giá gồm:</w:t>
      </w:r>
    </w:p>
    <w:p w14:paraId="4D2F9807" w14:textId="13EE2ABF" w:rsidR="00E00165" w:rsidRPr="001A2DBB"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1A2DBB">
        <w:rPr>
          <w:sz w:val="26"/>
          <w:szCs w:val="26"/>
        </w:rPr>
        <w:t xml:space="preserve">   </w:t>
      </w:r>
      <w:r w:rsidR="007044D5" w:rsidRPr="001A2DBB">
        <w:rPr>
          <w:sz w:val="26"/>
          <w:szCs w:val="26"/>
          <w:lang w:val="vi-VN"/>
        </w:rPr>
        <w:t>Phiếu đăng ký tham gia đấu giá (bản chính</w:t>
      </w:r>
      <w:r w:rsidR="0079523A" w:rsidRPr="001A2DBB">
        <w:rPr>
          <w:sz w:val="26"/>
          <w:szCs w:val="26"/>
        </w:rPr>
        <w:t>, có dấu treo của Trung tâm</w:t>
      </w:r>
      <w:r w:rsidR="007044D5" w:rsidRPr="001A2DBB">
        <w:rPr>
          <w:sz w:val="26"/>
          <w:szCs w:val="26"/>
          <w:lang w:val="vi-VN"/>
        </w:rPr>
        <w:t>).</w:t>
      </w:r>
    </w:p>
    <w:p w14:paraId="1E67448E" w14:textId="354E3258" w:rsidR="0079523A" w:rsidRPr="001A2DBB" w:rsidRDefault="00E00165" w:rsidP="00E61AF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1A2DBB">
        <w:rPr>
          <w:sz w:val="26"/>
          <w:szCs w:val="26"/>
        </w:rPr>
        <w:t xml:space="preserve">   </w:t>
      </w:r>
      <w:r w:rsidR="0079523A" w:rsidRPr="001A2DBB">
        <w:rPr>
          <w:sz w:val="26"/>
          <w:szCs w:val="26"/>
          <w:lang w:val="vi-VN"/>
        </w:rPr>
        <w:t>Giấy cung cấp thông tin nhận lại tiền đặt trước nếu không trúng đấu giá</w:t>
      </w:r>
      <w:r w:rsidR="0079523A" w:rsidRPr="001A2DBB">
        <w:rPr>
          <w:sz w:val="26"/>
          <w:szCs w:val="26"/>
        </w:rPr>
        <w:t xml:space="preserve"> (bản chính)</w:t>
      </w:r>
      <w:r w:rsidR="0079523A" w:rsidRPr="001A2DBB">
        <w:rPr>
          <w:sz w:val="26"/>
          <w:szCs w:val="26"/>
          <w:lang w:val="vi-VN"/>
        </w:rPr>
        <w:t>.</w:t>
      </w:r>
    </w:p>
    <w:p w14:paraId="1C0310BC" w14:textId="77777777" w:rsidR="007044D5" w:rsidRPr="001A2DBB" w:rsidRDefault="007044D5" w:rsidP="00E61AF1">
      <w:pPr>
        <w:pStyle w:val="BodyTextIndent3"/>
        <w:widowControl w:val="0"/>
        <w:tabs>
          <w:tab w:val="left" w:pos="720"/>
        </w:tabs>
        <w:spacing w:before="60" w:after="0"/>
        <w:ind w:left="0" w:firstLine="630"/>
        <w:jc w:val="both"/>
        <w:rPr>
          <w:b/>
          <w:i/>
          <w:sz w:val="26"/>
          <w:szCs w:val="26"/>
        </w:rPr>
      </w:pPr>
      <w:r w:rsidRPr="001A2DBB">
        <w:rPr>
          <w:b/>
          <w:i/>
          <w:sz w:val="26"/>
          <w:szCs w:val="26"/>
        </w:rPr>
        <w:t xml:space="preserve">+ Đối với tổ chức: </w:t>
      </w:r>
    </w:p>
    <w:p w14:paraId="3CA5BC96" w14:textId="0CCA41F4" w:rsidR="007044D5" w:rsidRPr="001A2DBB" w:rsidRDefault="007044D5" w:rsidP="00E61AF1">
      <w:pPr>
        <w:pStyle w:val="BodyTextIndent3"/>
        <w:widowControl w:val="0"/>
        <w:numPr>
          <w:ilvl w:val="0"/>
          <w:numId w:val="5"/>
        </w:numPr>
        <w:tabs>
          <w:tab w:val="left" w:pos="284"/>
          <w:tab w:val="left" w:pos="900"/>
        </w:tabs>
        <w:spacing w:before="60" w:after="0"/>
        <w:ind w:left="0" w:firstLine="630"/>
        <w:jc w:val="both"/>
        <w:rPr>
          <w:sz w:val="26"/>
          <w:szCs w:val="26"/>
        </w:rPr>
      </w:pPr>
      <w:r w:rsidRPr="001A2DBB">
        <w:rPr>
          <w:sz w:val="26"/>
          <w:szCs w:val="26"/>
        </w:rPr>
        <w:t>Giấy đăng ký kinh doanh (bản sao).</w:t>
      </w:r>
    </w:p>
    <w:p w14:paraId="3D409A7D" w14:textId="27B6058C" w:rsidR="007044D5" w:rsidRPr="001A2DBB" w:rsidRDefault="007044D5" w:rsidP="00E61AF1">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1A2DBB">
        <w:rPr>
          <w:rFonts w:ascii="Times New Roman" w:hAnsi="Times New Roman"/>
          <w:sz w:val="26"/>
          <w:szCs w:val="26"/>
        </w:rPr>
        <w:t>CMND/CCCD của người đại diện theo pháp luật (bản sao).</w:t>
      </w:r>
    </w:p>
    <w:p w14:paraId="727378A3" w14:textId="2F307354" w:rsidR="007044D5" w:rsidRPr="001A2DBB" w:rsidRDefault="007044D5" w:rsidP="00E61AF1">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r w:rsidRPr="001A2DBB">
        <w:rPr>
          <w:rFonts w:ascii="Times New Roman" w:hAnsi="Times New Roman"/>
          <w:sz w:val="26"/>
          <w:szCs w:val="26"/>
        </w:rPr>
        <w:t xml:space="preserve">Giấy tờ chứng nhận đã nộp tiền </w:t>
      </w:r>
      <w:r w:rsidR="00895953" w:rsidRPr="001A2DBB">
        <w:rPr>
          <w:rFonts w:ascii="Times New Roman" w:hAnsi="Times New Roman"/>
          <w:sz w:val="26"/>
          <w:szCs w:val="26"/>
        </w:rPr>
        <w:t xml:space="preserve">mua hồ sơ, tiền </w:t>
      </w:r>
      <w:r w:rsidRPr="001A2DBB">
        <w:rPr>
          <w:rFonts w:ascii="Times New Roman" w:hAnsi="Times New Roman"/>
          <w:sz w:val="26"/>
          <w:szCs w:val="26"/>
        </w:rPr>
        <w:t>đặt trước đúng quy định (bản sao).</w:t>
      </w:r>
    </w:p>
    <w:p w14:paraId="52E7ED24" w14:textId="77777777" w:rsidR="007044D5" w:rsidRPr="001A2DBB" w:rsidRDefault="007044D5" w:rsidP="00E61AF1">
      <w:pPr>
        <w:widowControl w:val="0"/>
        <w:spacing w:before="60"/>
        <w:ind w:firstLine="630"/>
        <w:jc w:val="both"/>
        <w:rPr>
          <w:rFonts w:ascii="Times New Roman" w:hAnsi="Times New Roman"/>
          <w:b/>
          <w:i/>
          <w:sz w:val="26"/>
          <w:szCs w:val="26"/>
        </w:rPr>
      </w:pPr>
      <w:r w:rsidRPr="001A2DBB">
        <w:rPr>
          <w:rFonts w:ascii="Times New Roman" w:hAnsi="Times New Roman"/>
          <w:b/>
          <w:i/>
          <w:sz w:val="26"/>
          <w:szCs w:val="26"/>
        </w:rPr>
        <w:t>+ Đối với cá nhân:</w:t>
      </w:r>
    </w:p>
    <w:p w14:paraId="26815585" w14:textId="5D3B3F0D" w:rsidR="007044D5" w:rsidRPr="001A2DBB" w:rsidRDefault="00E00165" w:rsidP="00E61AF1">
      <w:pPr>
        <w:widowControl w:val="0"/>
        <w:numPr>
          <w:ilvl w:val="0"/>
          <w:numId w:val="5"/>
        </w:numPr>
        <w:tabs>
          <w:tab w:val="left" w:pos="900"/>
        </w:tabs>
        <w:spacing w:before="60"/>
        <w:ind w:left="0" w:firstLine="630"/>
        <w:jc w:val="both"/>
        <w:rPr>
          <w:rFonts w:ascii="Times New Roman" w:hAnsi="Times New Roman"/>
          <w:sz w:val="26"/>
          <w:szCs w:val="26"/>
        </w:rPr>
      </w:pPr>
      <w:r w:rsidRPr="001A2DBB">
        <w:rPr>
          <w:rFonts w:ascii="Times New Roman" w:hAnsi="Times New Roman"/>
          <w:sz w:val="26"/>
          <w:szCs w:val="26"/>
        </w:rPr>
        <w:t xml:space="preserve"> </w:t>
      </w:r>
      <w:r w:rsidR="007044D5" w:rsidRPr="001A2DBB">
        <w:rPr>
          <w:rFonts w:ascii="Times New Roman" w:hAnsi="Times New Roman"/>
          <w:sz w:val="26"/>
          <w:szCs w:val="26"/>
        </w:rPr>
        <w:t>CMND/CCCD của người đăng ký tham gia đấu giá (bản sao).</w:t>
      </w:r>
    </w:p>
    <w:p w14:paraId="4ABAA82E" w14:textId="0D3572AD" w:rsidR="007044D5" w:rsidRPr="001A2DBB" w:rsidRDefault="00E00165" w:rsidP="00E61AF1">
      <w:pPr>
        <w:widowControl w:val="0"/>
        <w:numPr>
          <w:ilvl w:val="0"/>
          <w:numId w:val="5"/>
        </w:numPr>
        <w:tabs>
          <w:tab w:val="left" w:pos="900"/>
        </w:tabs>
        <w:spacing w:before="60"/>
        <w:ind w:left="0" w:firstLine="630"/>
        <w:jc w:val="both"/>
        <w:rPr>
          <w:rFonts w:ascii="Times New Roman" w:hAnsi="Times New Roman"/>
          <w:sz w:val="26"/>
          <w:szCs w:val="26"/>
        </w:rPr>
      </w:pPr>
      <w:r w:rsidRPr="001A2DBB">
        <w:rPr>
          <w:rFonts w:ascii="Times New Roman" w:hAnsi="Times New Roman"/>
          <w:sz w:val="26"/>
          <w:szCs w:val="26"/>
        </w:rPr>
        <w:t xml:space="preserve"> </w:t>
      </w:r>
      <w:r w:rsidR="007044D5" w:rsidRPr="001A2DBB">
        <w:rPr>
          <w:rFonts w:ascii="Times New Roman" w:hAnsi="Times New Roman"/>
          <w:sz w:val="26"/>
          <w:szCs w:val="26"/>
        </w:rPr>
        <w:t xml:space="preserve">Giấy tờ chứng nhận đã nộp </w:t>
      </w:r>
      <w:r w:rsidR="00895953" w:rsidRPr="001A2DBB">
        <w:rPr>
          <w:rFonts w:ascii="Times New Roman" w:hAnsi="Times New Roman"/>
          <w:sz w:val="26"/>
          <w:szCs w:val="26"/>
        </w:rPr>
        <w:t xml:space="preserve">tiền mua hồ sơ, </w:t>
      </w:r>
      <w:r w:rsidR="007044D5" w:rsidRPr="001A2DBB">
        <w:rPr>
          <w:rFonts w:ascii="Times New Roman" w:hAnsi="Times New Roman"/>
          <w:sz w:val="26"/>
          <w:szCs w:val="26"/>
        </w:rPr>
        <w:t>tiền đặt trước đúng quy định (bản sao).</w:t>
      </w:r>
    </w:p>
    <w:p w14:paraId="75D2D6E2" w14:textId="77777777" w:rsidR="007044D5" w:rsidRPr="001A2DBB" w:rsidRDefault="007044D5" w:rsidP="00E61AF1">
      <w:pPr>
        <w:pStyle w:val="BodyTextIndent3"/>
        <w:widowControl w:val="0"/>
        <w:tabs>
          <w:tab w:val="left" w:pos="720"/>
        </w:tabs>
        <w:spacing w:before="60" w:after="0"/>
        <w:ind w:left="0" w:firstLine="630"/>
        <w:jc w:val="both"/>
        <w:rPr>
          <w:b/>
          <w:i/>
          <w:sz w:val="26"/>
          <w:szCs w:val="26"/>
        </w:rPr>
      </w:pPr>
      <w:r w:rsidRPr="001A2DBB">
        <w:rPr>
          <w:b/>
          <w:i/>
          <w:sz w:val="26"/>
          <w:szCs w:val="26"/>
        </w:rPr>
        <w:t>+ Nếu thuộc trường hợp ủy quyền thì nộp thêm:</w:t>
      </w:r>
    </w:p>
    <w:p w14:paraId="348A84B4" w14:textId="66A3C00F" w:rsidR="007044D5" w:rsidRPr="001A2DBB" w:rsidRDefault="007044D5" w:rsidP="00E61AF1">
      <w:pPr>
        <w:pStyle w:val="BodyTextIndent3"/>
        <w:widowControl w:val="0"/>
        <w:tabs>
          <w:tab w:val="left" w:pos="284"/>
        </w:tabs>
        <w:spacing w:before="60" w:after="0"/>
        <w:ind w:left="810" w:hanging="180"/>
        <w:jc w:val="both"/>
        <w:rPr>
          <w:sz w:val="26"/>
          <w:szCs w:val="26"/>
        </w:rPr>
      </w:pPr>
      <w:r w:rsidRPr="001A2DBB">
        <w:rPr>
          <w:sz w:val="26"/>
          <w:szCs w:val="26"/>
        </w:rPr>
        <w:t xml:space="preserve">- </w:t>
      </w:r>
      <w:r w:rsidRPr="001A2DBB">
        <w:rPr>
          <w:sz w:val="26"/>
          <w:szCs w:val="26"/>
        </w:rPr>
        <w:tab/>
      </w:r>
      <w:r w:rsidR="00120A6B" w:rsidRPr="001A2DBB">
        <w:rPr>
          <w:sz w:val="26"/>
          <w:szCs w:val="26"/>
        </w:rPr>
        <w:t>Văn bản</w:t>
      </w:r>
      <w:r w:rsidRPr="001A2DBB">
        <w:rPr>
          <w:sz w:val="26"/>
          <w:szCs w:val="26"/>
        </w:rPr>
        <w:t xml:space="preserve"> ủy quyền theo quy định của pháp luật (bản chính). </w:t>
      </w:r>
    </w:p>
    <w:p w14:paraId="4111B6BF" w14:textId="291DEE18" w:rsidR="007044D5" w:rsidRPr="001A2DBB" w:rsidRDefault="007044D5" w:rsidP="00E61AF1">
      <w:pPr>
        <w:widowControl w:val="0"/>
        <w:tabs>
          <w:tab w:val="left" w:pos="0"/>
          <w:tab w:val="left" w:pos="284"/>
        </w:tabs>
        <w:spacing w:before="60"/>
        <w:ind w:left="810" w:hanging="180"/>
        <w:jc w:val="both"/>
        <w:rPr>
          <w:rFonts w:ascii="Times New Roman" w:hAnsi="Times New Roman"/>
          <w:sz w:val="26"/>
          <w:szCs w:val="26"/>
        </w:rPr>
      </w:pPr>
      <w:r w:rsidRPr="001A2DBB">
        <w:rPr>
          <w:rFonts w:ascii="Times New Roman" w:hAnsi="Times New Roman"/>
          <w:sz w:val="26"/>
          <w:szCs w:val="26"/>
        </w:rPr>
        <w:t xml:space="preserve">- </w:t>
      </w:r>
      <w:r w:rsidRPr="001A2DBB">
        <w:rPr>
          <w:rFonts w:ascii="Times New Roman" w:hAnsi="Times New Roman"/>
          <w:sz w:val="26"/>
          <w:szCs w:val="26"/>
        </w:rPr>
        <w:tab/>
        <w:t>CMND/CCCD của người được ủy quyền (bản sao).</w:t>
      </w:r>
    </w:p>
    <w:p w14:paraId="02C3E30D" w14:textId="1DD8E3A6" w:rsidR="00895953" w:rsidRPr="001A2DBB" w:rsidRDefault="00895953" w:rsidP="00F77336">
      <w:pPr>
        <w:pStyle w:val="BodyTextIndent"/>
        <w:widowControl w:val="0"/>
        <w:tabs>
          <w:tab w:val="left" w:pos="630"/>
        </w:tabs>
        <w:spacing w:before="60" w:after="0"/>
        <w:ind w:left="0" w:firstLine="630"/>
        <w:jc w:val="both"/>
        <w:rPr>
          <w:rFonts w:ascii="Times New Roman" w:hAnsi="Times New Roman"/>
          <w:sz w:val="26"/>
          <w:szCs w:val="26"/>
        </w:rPr>
      </w:pPr>
      <w:r w:rsidRPr="001A2DBB">
        <w:rPr>
          <w:rFonts w:ascii="Times New Roman" w:hAnsi="Times New Roman"/>
          <w:bCs/>
          <w:iCs/>
          <w:sz w:val="26"/>
          <w:szCs w:val="26"/>
          <w:lang w:val="en-US"/>
        </w:rPr>
        <w:t xml:space="preserve">Người tham gia đấu giá nộp hồ sơ tham gia đấu giá trực tiếp tại </w:t>
      </w:r>
      <w:r w:rsidR="00E42A40" w:rsidRPr="001A2DBB">
        <w:rPr>
          <w:rFonts w:ascii="Times New Roman" w:hAnsi="Times New Roman"/>
          <w:bCs/>
          <w:iCs/>
          <w:sz w:val="26"/>
          <w:szCs w:val="26"/>
          <w:lang w:val="en-US"/>
        </w:rPr>
        <w:t xml:space="preserve">các địa điểm quy định </w:t>
      </w:r>
      <w:r w:rsidRPr="001A2DBB">
        <w:rPr>
          <w:rFonts w:ascii="Times New Roman" w:hAnsi="Times New Roman"/>
          <w:bCs/>
          <w:iCs/>
          <w:sz w:val="26"/>
          <w:szCs w:val="26"/>
          <w:lang w:val="en-US"/>
        </w:rPr>
        <w:t xml:space="preserve">hoặc gửi qua đường bưu chính tới trụ sở Trung tâm theo đúng thời gian quy định. </w:t>
      </w:r>
      <w:r w:rsidRPr="001A2DBB">
        <w:rPr>
          <w:rFonts w:ascii="Times New Roman" w:hAnsi="Times New Roman"/>
          <w:bCs/>
          <w:iCs/>
          <w:sz w:val="26"/>
          <w:szCs w:val="26"/>
        </w:rPr>
        <w:t xml:space="preserve">Nếu </w:t>
      </w:r>
      <w:r w:rsidRPr="001A2DBB">
        <w:rPr>
          <w:rFonts w:ascii="Times New Roman" w:hAnsi="Times New Roman"/>
          <w:bCs/>
          <w:iCs/>
          <w:sz w:val="26"/>
          <w:szCs w:val="26"/>
          <w:lang w:val="en-US"/>
        </w:rPr>
        <w:t xml:space="preserve">người tham gia đấu giá </w:t>
      </w:r>
      <w:r w:rsidRPr="001A2DBB">
        <w:rPr>
          <w:rFonts w:ascii="Times New Roman" w:hAnsi="Times New Roman"/>
          <w:bCs/>
          <w:iCs/>
          <w:sz w:val="26"/>
          <w:szCs w:val="26"/>
        </w:rPr>
        <w:t>nộp hồ sơ</w:t>
      </w:r>
      <w:r w:rsidRPr="001A2DBB">
        <w:rPr>
          <w:rFonts w:ascii="Times New Roman" w:hAnsi="Times New Roman"/>
          <w:bCs/>
          <w:iCs/>
          <w:sz w:val="26"/>
          <w:szCs w:val="26"/>
          <w:lang w:val="en-US"/>
        </w:rPr>
        <w:t xml:space="preserve"> </w:t>
      </w:r>
      <w:r w:rsidRPr="001A2DBB">
        <w:rPr>
          <w:rFonts w:ascii="Times New Roman" w:hAnsi="Times New Roman"/>
          <w:bCs/>
          <w:iCs/>
          <w:sz w:val="26"/>
          <w:szCs w:val="26"/>
        </w:rPr>
        <w:t>tham gia đấu giá qua đường bưu chính tới trụ sở Trung tâm thì thời gian Trung tâm nhận được hồ sơ từ đơn vị bưu chính là thời gian tiếp nhận hồ sơ. Mọi hồ sơ</w:t>
      </w:r>
      <w:r w:rsidRPr="001A2DBB">
        <w:rPr>
          <w:rFonts w:ascii="Times New Roman" w:hAnsi="Times New Roman"/>
          <w:bCs/>
          <w:iCs/>
          <w:sz w:val="26"/>
          <w:szCs w:val="26"/>
          <w:lang w:val="en-US"/>
        </w:rPr>
        <w:t xml:space="preserve"> </w:t>
      </w:r>
      <w:r w:rsidRPr="001A2DBB">
        <w:rPr>
          <w:rFonts w:ascii="Times New Roman" w:hAnsi="Times New Roman"/>
          <w:bCs/>
          <w:iCs/>
          <w:sz w:val="26"/>
          <w:szCs w:val="26"/>
        </w:rPr>
        <w:t>tham gia đấu giá Trung tâm tiếp nhận được sau thời gian nộp hồ sơ quy định trên đều không hợp lệ, không đủ điều kiện tham gia đấu giá</w:t>
      </w:r>
      <w:r w:rsidRPr="001A2DBB">
        <w:rPr>
          <w:rFonts w:ascii="Times New Roman" w:hAnsi="Times New Roman"/>
          <w:bCs/>
          <w:iCs/>
          <w:sz w:val="26"/>
          <w:szCs w:val="26"/>
          <w:lang w:val="en-US"/>
        </w:rPr>
        <w:t>.</w:t>
      </w:r>
    </w:p>
    <w:p w14:paraId="5178FC7A" w14:textId="30E30350" w:rsidR="00120A6B" w:rsidRPr="001A2DBB" w:rsidRDefault="005B76BE" w:rsidP="00E61AF1">
      <w:pPr>
        <w:pStyle w:val="BodyTextIndent"/>
        <w:widowControl w:val="0"/>
        <w:spacing w:before="60" w:after="0"/>
        <w:ind w:left="0"/>
        <w:jc w:val="both"/>
        <w:rPr>
          <w:rFonts w:ascii="Times New Roman" w:hAnsi="Times New Roman"/>
          <w:b/>
          <w:iCs/>
          <w:sz w:val="26"/>
          <w:szCs w:val="26"/>
          <w:lang w:val="en-US"/>
        </w:rPr>
      </w:pPr>
      <w:r w:rsidRPr="001A2DBB">
        <w:rPr>
          <w:rFonts w:ascii="Times New Roman" w:hAnsi="Times New Roman"/>
          <w:b/>
          <w:iCs/>
          <w:sz w:val="26"/>
          <w:szCs w:val="26"/>
          <w:lang w:val="en-US"/>
        </w:rPr>
        <w:t>Đ</w:t>
      </w:r>
      <w:r w:rsidR="00120A6B" w:rsidRPr="001A2DBB">
        <w:rPr>
          <w:rFonts w:ascii="Times New Roman" w:hAnsi="Times New Roman"/>
          <w:b/>
          <w:iCs/>
          <w:sz w:val="26"/>
          <w:szCs w:val="26"/>
          <w:lang w:val="en-US"/>
        </w:rPr>
        <w:t>iều 5: Đăng ký tham gia đấu giá.</w:t>
      </w:r>
    </w:p>
    <w:p w14:paraId="05172623" w14:textId="4B5830CD" w:rsidR="00120A6B" w:rsidRPr="001A2DBB" w:rsidRDefault="00120A6B" w:rsidP="00E61AF1">
      <w:pPr>
        <w:spacing w:before="60"/>
        <w:ind w:firstLine="630"/>
        <w:jc w:val="both"/>
        <w:rPr>
          <w:rFonts w:ascii="Times New Roman" w:hAnsi="Times New Roman"/>
          <w:sz w:val="26"/>
          <w:szCs w:val="26"/>
        </w:rPr>
      </w:pPr>
      <w:r w:rsidRPr="001A2DBB">
        <w:rPr>
          <w:rFonts w:ascii="Times New Roman" w:hAnsi="Times New Roman"/>
          <w:sz w:val="26"/>
          <w:szCs w:val="26"/>
        </w:rPr>
        <w:t>Cá nhân, tổ chức đăng ký tham gia đấu giá thông qua việc nộp hồ sơ tham gia đấu giá hợp lệ và nộp tiền đặt trước đúng quy định. Người tham gia đấu giá có thể ủy quyền cho người khác thay mặt mình tham gia đấu giá.</w:t>
      </w:r>
    </w:p>
    <w:p w14:paraId="4E3193D1" w14:textId="358B0D4B" w:rsidR="00120A6B" w:rsidRPr="001A2DBB" w:rsidRDefault="00895953" w:rsidP="00E61AF1">
      <w:pPr>
        <w:pStyle w:val="BodyTextIndent"/>
        <w:widowControl w:val="0"/>
        <w:tabs>
          <w:tab w:val="left" w:pos="630"/>
        </w:tabs>
        <w:spacing w:before="60" w:after="0"/>
        <w:ind w:left="0"/>
        <w:jc w:val="both"/>
        <w:rPr>
          <w:rFonts w:ascii="Times New Roman" w:hAnsi="Times New Roman"/>
          <w:sz w:val="26"/>
          <w:szCs w:val="26"/>
        </w:rPr>
      </w:pPr>
      <w:r w:rsidRPr="001A2DBB">
        <w:rPr>
          <w:rFonts w:ascii="Times New Roman" w:hAnsi="Times New Roman"/>
          <w:sz w:val="26"/>
          <w:szCs w:val="26"/>
          <w:lang w:val="en-US"/>
        </w:rPr>
        <w:tab/>
      </w:r>
      <w:r w:rsidR="00120A6B" w:rsidRPr="001A2DBB">
        <w:rPr>
          <w:rFonts w:ascii="Times New Roman" w:hAnsi="Times New Roman"/>
          <w:sz w:val="26"/>
          <w:szCs w:val="26"/>
        </w:rPr>
        <w:t>Trung tâm sẽ thông báo cho người không đủ điều kiện tham gia đấu giá chậm nhất 01 ngày làm việc trước ngày mở phiên đấu giá.</w:t>
      </w:r>
    </w:p>
    <w:p w14:paraId="6981B335" w14:textId="6632A67D" w:rsidR="00120A6B" w:rsidRPr="001A2DBB" w:rsidRDefault="00120A6B" w:rsidP="00E61AF1">
      <w:pPr>
        <w:spacing w:before="60"/>
        <w:jc w:val="both"/>
        <w:rPr>
          <w:rFonts w:ascii="Times New Roman" w:hAnsi="Times New Roman"/>
          <w:b/>
          <w:bCs/>
          <w:sz w:val="26"/>
          <w:szCs w:val="26"/>
        </w:rPr>
      </w:pPr>
      <w:r w:rsidRPr="001A2DBB">
        <w:rPr>
          <w:rFonts w:ascii="Times New Roman" w:hAnsi="Times New Roman"/>
          <w:b/>
          <w:bCs/>
          <w:sz w:val="26"/>
          <w:szCs w:val="26"/>
        </w:rPr>
        <w:t xml:space="preserve">Điều 6: </w:t>
      </w:r>
      <w:r w:rsidR="0026729E" w:rsidRPr="001A2DBB">
        <w:rPr>
          <w:rFonts w:ascii="Times New Roman" w:hAnsi="Times New Roman"/>
          <w:b/>
          <w:bCs/>
          <w:sz w:val="26"/>
          <w:szCs w:val="26"/>
        </w:rPr>
        <w:t>T</w:t>
      </w:r>
      <w:r w:rsidRPr="001A2DBB">
        <w:rPr>
          <w:rFonts w:ascii="Times New Roman" w:hAnsi="Times New Roman"/>
          <w:b/>
          <w:bCs/>
          <w:sz w:val="26"/>
          <w:szCs w:val="26"/>
        </w:rPr>
        <w:t>iền đặt trước.</w:t>
      </w:r>
    </w:p>
    <w:p w14:paraId="5B7128C6" w14:textId="77777777" w:rsidR="0026729E" w:rsidRPr="001A2DBB" w:rsidRDefault="0026729E" w:rsidP="00E61AF1">
      <w:pPr>
        <w:pStyle w:val="ListParagraph"/>
        <w:numPr>
          <w:ilvl w:val="0"/>
          <w:numId w:val="14"/>
        </w:numPr>
        <w:tabs>
          <w:tab w:val="left" w:pos="900"/>
        </w:tabs>
        <w:spacing w:before="60"/>
        <w:ind w:left="0" w:firstLine="630"/>
        <w:jc w:val="both"/>
        <w:rPr>
          <w:rFonts w:ascii="Times New Roman" w:hAnsi="Times New Roman"/>
          <w:b/>
          <w:bCs/>
          <w:sz w:val="26"/>
          <w:szCs w:val="26"/>
        </w:rPr>
      </w:pPr>
      <w:r w:rsidRPr="001A2DBB">
        <w:rPr>
          <w:rFonts w:ascii="Times New Roman" w:hAnsi="Times New Roman"/>
          <w:b/>
          <w:bCs/>
          <w:sz w:val="26"/>
          <w:szCs w:val="26"/>
        </w:rPr>
        <w:t>Nộp tiền đặt trước.</w:t>
      </w:r>
    </w:p>
    <w:p w14:paraId="7C4EFABA" w14:textId="38ACB8A5" w:rsidR="00895953" w:rsidRPr="001A2DBB" w:rsidRDefault="0026729E" w:rsidP="00E61AF1">
      <w:pPr>
        <w:pStyle w:val="BodyTextIndent"/>
        <w:widowControl w:val="0"/>
        <w:tabs>
          <w:tab w:val="left" w:pos="900"/>
        </w:tabs>
        <w:spacing w:before="60" w:after="0"/>
        <w:ind w:left="0" w:firstLine="630"/>
        <w:jc w:val="both"/>
        <w:rPr>
          <w:rFonts w:ascii="Times New Roman" w:hAnsi="Times New Roman"/>
          <w:bCs/>
          <w:iCs/>
          <w:sz w:val="26"/>
          <w:szCs w:val="26"/>
          <w:lang w:val="en-US"/>
        </w:rPr>
      </w:pPr>
      <w:r w:rsidRPr="001A2DBB">
        <w:rPr>
          <w:rFonts w:ascii="Times New Roman" w:hAnsi="Times New Roman"/>
          <w:sz w:val="26"/>
          <w:szCs w:val="26"/>
        </w:rPr>
        <w:t>Khi đăng ký tham gia đấu giá, n</w:t>
      </w:r>
      <w:r w:rsidR="006D788B" w:rsidRPr="001A2DBB">
        <w:rPr>
          <w:rFonts w:ascii="Times New Roman" w:hAnsi="Times New Roman"/>
          <w:sz w:val="26"/>
          <w:szCs w:val="26"/>
        </w:rPr>
        <w:t>goài việc nộp hồ sơ tham gia đấu giá, cá nhân, tổ chức đăng ký tham gia đấu giá phải nộp tiền đặt trước vào tài khoản của Trung tâm</w:t>
      </w:r>
      <w:r w:rsidR="00895953" w:rsidRPr="001A2DBB">
        <w:rPr>
          <w:rFonts w:ascii="Times New Roman" w:hAnsi="Times New Roman"/>
          <w:sz w:val="26"/>
          <w:szCs w:val="26"/>
        </w:rPr>
        <w:t xml:space="preserve"> </w:t>
      </w:r>
      <w:r w:rsidR="00895953" w:rsidRPr="001A2DBB">
        <w:rPr>
          <w:rFonts w:ascii="Times New Roman" w:hAnsi="Times New Roman"/>
          <w:bCs/>
          <w:sz w:val="26"/>
          <w:szCs w:val="26"/>
          <w:lang w:val="en-US"/>
        </w:rPr>
        <w:t>như sau:</w:t>
      </w:r>
    </w:p>
    <w:p w14:paraId="7CF5B4D7" w14:textId="77777777" w:rsidR="00895953" w:rsidRPr="001A2DBB" w:rsidRDefault="00895953" w:rsidP="00E61AF1">
      <w:pPr>
        <w:pStyle w:val="ListParagraph"/>
        <w:tabs>
          <w:tab w:val="left" w:pos="900"/>
        </w:tabs>
        <w:spacing w:before="60"/>
        <w:ind w:left="2340" w:hanging="1710"/>
        <w:jc w:val="both"/>
        <w:rPr>
          <w:rFonts w:ascii="Times New Roman" w:hAnsi="Times New Roman"/>
          <w:sz w:val="26"/>
          <w:szCs w:val="26"/>
        </w:rPr>
      </w:pPr>
      <w:r w:rsidRPr="001A2DBB">
        <w:rPr>
          <w:rFonts w:ascii="Times New Roman" w:hAnsi="Times New Roman"/>
          <w:sz w:val="26"/>
          <w:szCs w:val="26"/>
        </w:rPr>
        <w:t>Đơn vị hưởng</w:t>
      </w:r>
      <w:r w:rsidRPr="001A2DBB">
        <w:rPr>
          <w:rFonts w:ascii="Times New Roman" w:hAnsi="Times New Roman"/>
          <w:sz w:val="26"/>
          <w:szCs w:val="26"/>
        </w:rPr>
        <w:tab/>
        <w:t>: Trung tâm Dịch vụ đấu giá tài sản.</w:t>
      </w:r>
    </w:p>
    <w:p w14:paraId="7927A54C" w14:textId="7B90BFE2" w:rsidR="00895953" w:rsidRPr="001A2DBB" w:rsidRDefault="00895953" w:rsidP="00E61AF1">
      <w:pPr>
        <w:pStyle w:val="ListParagraph"/>
        <w:tabs>
          <w:tab w:val="left" w:pos="900"/>
        </w:tabs>
        <w:spacing w:before="60"/>
        <w:ind w:left="2340" w:hanging="1710"/>
        <w:jc w:val="both"/>
        <w:rPr>
          <w:rFonts w:ascii="Times New Roman" w:hAnsi="Times New Roman"/>
          <w:sz w:val="26"/>
          <w:szCs w:val="26"/>
        </w:rPr>
      </w:pPr>
      <w:r w:rsidRPr="001A2DBB">
        <w:rPr>
          <w:rFonts w:ascii="Times New Roman" w:hAnsi="Times New Roman"/>
          <w:sz w:val="26"/>
          <w:szCs w:val="26"/>
        </w:rPr>
        <w:t>Tài khoản số</w:t>
      </w:r>
      <w:r w:rsidRPr="001A2DBB">
        <w:rPr>
          <w:rFonts w:ascii="Times New Roman" w:hAnsi="Times New Roman"/>
          <w:sz w:val="26"/>
          <w:szCs w:val="26"/>
        </w:rPr>
        <w:tab/>
        <w:t xml:space="preserve">: </w:t>
      </w:r>
      <w:r w:rsidR="00F77336" w:rsidRPr="001A2DBB">
        <w:rPr>
          <w:rFonts w:ascii="Times New Roman" w:hAnsi="Times New Roman"/>
          <w:sz w:val="26"/>
          <w:szCs w:val="26"/>
        </w:rPr>
        <w:t>1506201041816 mở tại Ngân hàng Nông nghiệp và Phát triển Nông thôn Việt Nam - Chi nhánh Tây Hồ</w:t>
      </w:r>
      <w:r w:rsidRPr="001A2DBB">
        <w:rPr>
          <w:rFonts w:ascii="Times New Roman" w:hAnsi="Times New Roman"/>
          <w:sz w:val="26"/>
          <w:szCs w:val="26"/>
        </w:rPr>
        <w:t>.</w:t>
      </w:r>
    </w:p>
    <w:p w14:paraId="00FD44EE" w14:textId="3A067764" w:rsidR="00895953" w:rsidRPr="001A2DBB" w:rsidRDefault="00895953" w:rsidP="00E61AF1">
      <w:pPr>
        <w:pStyle w:val="ListParagraph"/>
        <w:tabs>
          <w:tab w:val="left" w:pos="900"/>
        </w:tabs>
        <w:spacing w:before="60"/>
        <w:ind w:left="2340" w:hanging="1710"/>
        <w:jc w:val="both"/>
        <w:rPr>
          <w:rFonts w:ascii="Times New Roman" w:hAnsi="Times New Roman"/>
          <w:sz w:val="26"/>
          <w:szCs w:val="26"/>
        </w:rPr>
      </w:pPr>
      <w:r w:rsidRPr="001A2DBB">
        <w:rPr>
          <w:rFonts w:ascii="Times New Roman" w:hAnsi="Times New Roman"/>
          <w:sz w:val="26"/>
          <w:szCs w:val="26"/>
        </w:rPr>
        <w:t>Nội dung</w:t>
      </w:r>
      <w:r w:rsidRPr="001A2DBB">
        <w:rPr>
          <w:rFonts w:ascii="Times New Roman" w:hAnsi="Times New Roman"/>
          <w:sz w:val="26"/>
          <w:szCs w:val="26"/>
        </w:rPr>
        <w:tab/>
        <w:t>: (Tên người tham gia đấu giá), (số điện thoại), tiền ĐT quy chế 1</w:t>
      </w:r>
      <w:r w:rsidR="00F77336" w:rsidRPr="001A2DBB">
        <w:rPr>
          <w:rFonts w:ascii="Times New Roman" w:hAnsi="Times New Roman"/>
          <w:sz w:val="26"/>
          <w:szCs w:val="26"/>
        </w:rPr>
        <w:t>8</w:t>
      </w:r>
      <w:r w:rsidRPr="001A2DBB">
        <w:rPr>
          <w:rFonts w:ascii="Times New Roman" w:hAnsi="Times New Roman"/>
          <w:sz w:val="26"/>
          <w:szCs w:val="26"/>
        </w:rPr>
        <w:t>/2025</w:t>
      </w:r>
      <w:r w:rsidR="00366E8D" w:rsidRPr="001A2DBB">
        <w:rPr>
          <w:rFonts w:ascii="Times New Roman" w:hAnsi="Times New Roman"/>
          <w:sz w:val="26"/>
          <w:szCs w:val="26"/>
        </w:rPr>
        <w:t>/PL0</w:t>
      </w:r>
      <w:r w:rsidR="002B7C04">
        <w:rPr>
          <w:rFonts w:ascii="Times New Roman" w:hAnsi="Times New Roman"/>
          <w:sz w:val="26"/>
          <w:szCs w:val="26"/>
          <w:lang w:val="en-US"/>
        </w:rPr>
        <w:t>6</w:t>
      </w:r>
      <w:r w:rsidRPr="001A2DBB">
        <w:rPr>
          <w:rFonts w:ascii="Times New Roman" w:hAnsi="Times New Roman"/>
          <w:sz w:val="26"/>
          <w:szCs w:val="26"/>
        </w:rPr>
        <w:t>.</w:t>
      </w:r>
    </w:p>
    <w:p w14:paraId="20617936" w14:textId="023F0E10" w:rsidR="000734D1" w:rsidRPr="001A2DBB" w:rsidRDefault="00895953" w:rsidP="00E61AF1">
      <w:pPr>
        <w:tabs>
          <w:tab w:val="left" w:pos="900"/>
        </w:tabs>
        <w:spacing w:before="60"/>
        <w:ind w:firstLine="630"/>
        <w:jc w:val="both"/>
        <w:rPr>
          <w:rFonts w:ascii="Times New Roman" w:hAnsi="Times New Roman"/>
          <w:sz w:val="26"/>
          <w:szCs w:val="26"/>
        </w:rPr>
      </w:pPr>
      <w:r w:rsidRPr="001A2DBB">
        <w:rPr>
          <w:rFonts w:ascii="Times New Roman" w:hAnsi="Times New Roman"/>
          <w:sz w:val="26"/>
          <w:szCs w:val="26"/>
          <w:lang w:val="x-none" w:eastAsia="x-none"/>
        </w:rPr>
        <w:t>Tiền đặt trước phải được báo “Có” trong tài khoản</w:t>
      </w:r>
      <w:r w:rsidRPr="001A2DBB">
        <w:rPr>
          <w:rFonts w:ascii="Times New Roman" w:hAnsi="Times New Roman"/>
          <w:sz w:val="26"/>
          <w:szCs w:val="26"/>
        </w:rPr>
        <w:t xml:space="preserve"> của Trung tâm chậm nhất là 17h00 ngày cuối cùng của thời gian nộp tiền đặt trước theo quy định (thời gian được xác định theo sổ phụ ngân hàng). Tất cả các khoản tiền đặt trước báo “Có” trong tài khoản của Trung tâm sau 17h00 ngày cuối cùng của thời gian nộp tiền đặt trước theo </w:t>
      </w:r>
      <w:r w:rsidRPr="001A2DBB">
        <w:rPr>
          <w:rFonts w:ascii="Times New Roman" w:hAnsi="Times New Roman"/>
          <w:sz w:val="26"/>
          <w:szCs w:val="26"/>
        </w:rPr>
        <w:lastRenderedPageBreak/>
        <w:t xml:space="preserve">quy định đều coi là không hợp lệ, không được xem xét đủ điều kiện tham gia phiên đấu giá. </w:t>
      </w:r>
    </w:p>
    <w:p w14:paraId="0E774AE2" w14:textId="280D3B45" w:rsidR="0026729E" w:rsidRPr="001A2DBB" w:rsidRDefault="0026729E" w:rsidP="00E61AF1">
      <w:pPr>
        <w:pStyle w:val="ListParagraph"/>
        <w:numPr>
          <w:ilvl w:val="0"/>
          <w:numId w:val="14"/>
        </w:numPr>
        <w:tabs>
          <w:tab w:val="left" w:pos="900"/>
        </w:tabs>
        <w:spacing w:before="60"/>
        <w:ind w:left="0" w:firstLine="630"/>
        <w:jc w:val="both"/>
        <w:rPr>
          <w:rFonts w:ascii="Times New Roman" w:hAnsi="Times New Roman"/>
          <w:b/>
          <w:bCs/>
          <w:sz w:val="26"/>
          <w:szCs w:val="26"/>
        </w:rPr>
      </w:pPr>
      <w:r w:rsidRPr="001A2DBB">
        <w:rPr>
          <w:rFonts w:ascii="Times New Roman" w:hAnsi="Times New Roman"/>
          <w:b/>
          <w:bCs/>
          <w:sz w:val="26"/>
          <w:szCs w:val="26"/>
        </w:rPr>
        <w:t>Xử lý tiền đặt trước.</w:t>
      </w:r>
    </w:p>
    <w:p w14:paraId="0051FA31" w14:textId="4E7AF649" w:rsidR="005B76BE" w:rsidRPr="001A2DBB" w:rsidRDefault="005B76BE" w:rsidP="00E61AF1">
      <w:pPr>
        <w:tabs>
          <w:tab w:val="left" w:pos="900"/>
        </w:tabs>
        <w:spacing w:before="60"/>
        <w:ind w:firstLine="630"/>
        <w:jc w:val="both"/>
        <w:rPr>
          <w:rFonts w:ascii="Times New Roman" w:hAnsi="Times New Roman"/>
          <w:sz w:val="26"/>
          <w:szCs w:val="26"/>
        </w:rPr>
      </w:pPr>
      <w:r w:rsidRPr="001A2DBB">
        <w:rPr>
          <w:rFonts w:ascii="Times New Roman" w:hAnsi="Times New Roman"/>
          <w:sz w:val="26"/>
          <w:szCs w:val="26"/>
        </w:rPr>
        <w:t>Lãi suất phát sinh của khoản tiền đặt trước khi ở trong tài khoản của Trung tâm (nếu có) thuộc về người tham gia đấu giá. Người tham gia đấu giá chịu chi phí quản lý, giao dịch của ngân hàng (nếu có) đối với khoản tiền đặt trước của mình khi nhận lại tiền ở tài khoản của Trung tâm.</w:t>
      </w:r>
    </w:p>
    <w:p w14:paraId="63F7DB54" w14:textId="68D61AC2" w:rsidR="005B76BE" w:rsidRPr="001A2DBB" w:rsidRDefault="005B76BE" w:rsidP="00E61AF1">
      <w:pPr>
        <w:tabs>
          <w:tab w:val="left" w:pos="27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Trường hợp người tham gia đấu giá không trúng đấu giá; đã nộp tiền đặt trước nhưng không đủ điều kiện tham gia đấu giá; từ chối tham gia đấu giá trong trường hợp có thay đổi về giá khởi điểm, số lượng, chất lượng tài sản, thời gian, địa điểm tổ chức phiên đấu giá, hình thức đấu giá, phương thức đấu giá đã niêm yết, thông báo công khai; không vi phạm Quy chế cuộc đấu giá thuộc trường hợp không được nhận lại tiền đặt trước quy định tại khoản 6 Điều 39 Luật Đấu giá tài sản thì Trung tâm trả lại khoản tiền đặt trước và thanh toán tiền lãi (nếu có) cho người tham gia đấu giá trong thời hạn 03 ngày làm việc kể từ ngày kết thúc phiên đấu giá. </w:t>
      </w:r>
    </w:p>
    <w:p w14:paraId="36A601D4" w14:textId="25071C79" w:rsidR="005B76BE" w:rsidRPr="001A2DBB" w:rsidRDefault="005B76BE" w:rsidP="00E61AF1">
      <w:pPr>
        <w:tabs>
          <w:tab w:val="left" w:pos="27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Trung tâm sẽ chuyển tiền đặt cọc cho Agribank </w:t>
      </w:r>
      <w:r w:rsidR="00C33CDA" w:rsidRPr="001A2DBB">
        <w:rPr>
          <w:rFonts w:ascii="Times New Roman" w:hAnsi="Times New Roman"/>
          <w:sz w:val="26"/>
          <w:szCs w:val="26"/>
        </w:rPr>
        <w:t xml:space="preserve">CN </w:t>
      </w:r>
      <w:r w:rsidR="00F77336" w:rsidRPr="001A2DBB">
        <w:rPr>
          <w:rFonts w:ascii="Times New Roman" w:hAnsi="Times New Roman"/>
          <w:sz w:val="26"/>
          <w:szCs w:val="26"/>
        </w:rPr>
        <w:t>Ninh Bình</w:t>
      </w:r>
      <w:r w:rsidRPr="001A2DBB">
        <w:rPr>
          <w:rFonts w:ascii="Times New Roman" w:hAnsi="Times New Roman"/>
          <w:sz w:val="26"/>
          <w:szCs w:val="26"/>
        </w:rPr>
        <w:t xml:space="preserve"> trong thời hạn 03 ngày làm việc kể từ ngày kết thúc phiên đấu giá. Tài khoản nhận tiền đặt trước của Agribank</w:t>
      </w:r>
      <w:r w:rsidR="00C33CDA" w:rsidRPr="001A2DBB">
        <w:rPr>
          <w:rFonts w:ascii="Times New Roman" w:hAnsi="Times New Roman"/>
          <w:sz w:val="26"/>
          <w:szCs w:val="26"/>
        </w:rPr>
        <w:t xml:space="preserve"> CN</w:t>
      </w:r>
      <w:r w:rsidRPr="001A2DBB">
        <w:rPr>
          <w:rFonts w:ascii="Times New Roman" w:hAnsi="Times New Roman"/>
          <w:sz w:val="26"/>
          <w:szCs w:val="26"/>
        </w:rPr>
        <w:t xml:space="preserve"> </w:t>
      </w:r>
      <w:r w:rsidR="00F77336" w:rsidRPr="001A2DBB">
        <w:rPr>
          <w:rFonts w:ascii="Times New Roman" w:hAnsi="Times New Roman"/>
          <w:sz w:val="26"/>
          <w:szCs w:val="26"/>
        </w:rPr>
        <w:t>Ninh Bình</w:t>
      </w:r>
      <w:r w:rsidRPr="001A2DBB">
        <w:rPr>
          <w:rFonts w:ascii="Times New Roman" w:hAnsi="Times New Roman"/>
          <w:sz w:val="26"/>
          <w:szCs w:val="26"/>
        </w:rPr>
        <w:t>:</w:t>
      </w:r>
    </w:p>
    <w:p w14:paraId="43C5DB99" w14:textId="1CDC26AD" w:rsidR="00F77336" w:rsidRPr="001A2DBB" w:rsidRDefault="00F77336" w:rsidP="00F77336">
      <w:pPr>
        <w:spacing w:before="60" w:after="60" w:line="245" w:lineRule="auto"/>
        <w:ind w:left="720"/>
        <w:rPr>
          <w:rFonts w:ascii="Times New Roman" w:hAnsi="Times New Roman"/>
          <w:spacing w:val="-4"/>
          <w:sz w:val="26"/>
          <w:szCs w:val="26"/>
        </w:rPr>
      </w:pPr>
      <w:r w:rsidRPr="001A2DBB">
        <w:rPr>
          <w:rFonts w:ascii="Times New Roman" w:hAnsi="Times New Roman"/>
          <w:sz w:val="26"/>
          <w:szCs w:val="26"/>
          <w:lang w:val="sv-SE"/>
        </w:rPr>
        <w:t>Chủ tài khoản: Agribank Chi nhánh Ninh Bình.</w:t>
      </w:r>
      <w:r w:rsidRPr="001A2DBB">
        <w:rPr>
          <w:rFonts w:ascii="Times New Roman" w:hAnsi="Times New Roman"/>
          <w:sz w:val="26"/>
          <w:szCs w:val="26"/>
          <w:lang w:val="sv-SE"/>
        </w:rPr>
        <w:br/>
      </w:r>
      <w:r w:rsidRPr="001A2DBB">
        <w:rPr>
          <w:rFonts w:ascii="Times New Roman" w:hAnsi="Times New Roman"/>
          <w:spacing w:val="-4"/>
          <w:sz w:val="26"/>
          <w:szCs w:val="26"/>
          <w:lang w:val="am-ET"/>
        </w:rPr>
        <w:t xml:space="preserve">Số tài khoản: </w:t>
      </w:r>
      <w:r w:rsidRPr="001A2DBB">
        <w:rPr>
          <w:rFonts w:ascii="Times New Roman" w:hAnsi="Times New Roman"/>
          <w:spacing w:val="-4"/>
          <w:sz w:val="26"/>
          <w:szCs w:val="26"/>
        </w:rPr>
        <w:t>459101</w:t>
      </w:r>
    </w:p>
    <w:p w14:paraId="50D0C7E2" w14:textId="44C470B9" w:rsidR="005B76BE" w:rsidRPr="001A2DBB" w:rsidRDefault="00F77336" w:rsidP="00F77336">
      <w:pPr>
        <w:pStyle w:val="ListParagraph"/>
        <w:tabs>
          <w:tab w:val="left" w:pos="270"/>
          <w:tab w:val="left" w:pos="567"/>
        </w:tabs>
        <w:spacing w:before="60"/>
        <w:jc w:val="both"/>
        <w:rPr>
          <w:rFonts w:ascii="Times New Roman" w:hAnsi="Times New Roman"/>
          <w:sz w:val="26"/>
          <w:szCs w:val="26"/>
        </w:rPr>
      </w:pPr>
      <w:r w:rsidRPr="001A2DBB">
        <w:rPr>
          <w:rFonts w:ascii="Times New Roman" w:hAnsi="Times New Roman"/>
          <w:sz w:val="26"/>
          <w:szCs w:val="26"/>
          <w:lang w:val="sv-SE"/>
        </w:rPr>
        <w:t>Mở tại: Agribank Chi nhánh Ninh Bình</w:t>
      </w:r>
    </w:p>
    <w:p w14:paraId="1CFC77FE" w14:textId="602741B5" w:rsidR="0026729E" w:rsidRPr="001A2DBB" w:rsidRDefault="005B76BE" w:rsidP="00E61AF1">
      <w:pPr>
        <w:tabs>
          <w:tab w:val="left" w:pos="900"/>
        </w:tabs>
        <w:spacing w:before="60"/>
        <w:ind w:firstLine="720"/>
        <w:jc w:val="both"/>
        <w:rPr>
          <w:rFonts w:ascii="Times New Roman" w:hAnsi="Times New Roman"/>
          <w:spacing w:val="4"/>
          <w:sz w:val="26"/>
          <w:szCs w:val="26"/>
        </w:rPr>
      </w:pPr>
      <w:r w:rsidRPr="001A2DBB">
        <w:rPr>
          <w:rFonts w:ascii="Times New Roman" w:hAnsi="Times New Roman"/>
          <w:sz w:val="26"/>
          <w:szCs w:val="26"/>
        </w:rPr>
        <w:t>Tiền đặt trước của người tham gia đấu giá không được nhận lại khoản tiền đặt trước theo quy định tại Khoản 6 Điều 39 Luật Đấu giá tài sản thuộc về Người có tài sản. Trung tâm sẽ chuyển tiền đặt trước của những người tham gia đấu giá này cho Agribank</w:t>
      </w:r>
      <w:r w:rsidR="00C33CDA" w:rsidRPr="001A2DBB">
        <w:rPr>
          <w:rFonts w:ascii="Times New Roman" w:hAnsi="Times New Roman"/>
          <w:sz w:val="26"/>
          <w:szCs w:val="26"/>
        </w:rPr>
        <w:t xml:space="preserve"> CN</w:t>
      </w:r>
      <w:r w:rsidRPr="001A2DBB">
        <w:rPr>
          <w:rFonts w:ascii="Times New Roman" w:hAnsi="Times New Roman"/>
          <w:sz w:val="26"/>
          <w:szCs w:val="26"/>
        </w:rPr>
        <w:t xml:space="preserve"> </w:t>
      </w:r>
      <w:r w:rsidR="00F77336" w:rsidRPr="001A2DBB">
        <w:rPr>
          <w:rFonts w:ascii="Times New Roman" w:hAnsi="Times New Roman"/>
          <w:sz w:val="26"/>
          <w:szCs w:val="26"/>
        </w:rPr>
        <w:t>Ninh Bình</w:t>
      </w:r>
      <w:r w:rsidRPr="001A2DBB">
        <w:rPr>
          <w:rFonts w:ascii="Times New Roman" w:hAnsi="Times New Roman"/>
          <w:sz w:val="26"/>
          <w:szCs w:val="26"/>
        </w:rPr>
        <w:t xml:space="preserve"> trong vòng 05 ngày làm việc kể từ ngày kết thúc phiên đấu giá.</w:t>
      </w:r>
    </w:p>
    <w:p w14:paraId="2D5F6C25" w14:textId="7A7AE30E" w:rsidR="0000003C" w:rsidRPr="001A2DBB" w:rsidRDefault="0000003C" w:rsidP="00E61AF1">
      <w:pPr>
        <w:pStyle w:val="BodyTextIndent"/>
        <w:widowControl w:val="0"/>
        <w:spacing w:before="60" w:after="0"/>
        <w:ind w:left="0"/>
        <w:jc w:val="both"/>
        <w:rPr>
          <w:rFonts w:ascii="Times New Roman" w:hAnsi="Times New Roman"/>
          <w:b/>
          <w:iCs/>
          <w:sz w:val="26"/>
          <w:szCs w:val="26"/>
          <w:lang w:val="en-US"/>
        </w:rPr>
      </w:pPr>
      <w:r w:rsidRPr="001A2DBB">
        <w:rPr>
          <w:rFonts w:ascii="Times New Roman" w:hAnsi="Times New Roman"/>
          <w:b/>
          <w:iCs/>
          <w:sz w:val="26"/>
          <w:szCs w:val="26"/>
          <w:lang w:val="en-US"/>
        </w:rPr>
        <w:t xml:space="preserve">Điều 7: Xem </w:t>
      </w:r>
      <w:r w:rsidR="00F77336" w:rsidRPr="001A2DBB">
        <w:rPr>
          <w:rFonts w:ascii="Times New Roman" w:hAnsi="Times New Roman"/>
          <w:b/>
          <w:iCs/>
          <w:sz w:val="26"/>
          <w:szCs w:val="26"/>
          <w:lang w:val="en-US"/>
        </w:rPr>
        <w:t>hồ sơ pháp lý khoản nợ</w:t>
      </w:r>
      <w:r w:rsidRPr="001A2DBB">
        <w:rPr>
          <w:rFonts w:ascii="Times New Roman" w:hAnsi="Times New Roman"/>
          <w:b/>
          <w:iCs/>
          <w:sz w:val="26"/>
          <w:szCs w:val="26"/>
          <w:lang w:val="en-US"/>
        </w:rPr>
        <w:t>.</w:t>
      </w:r>
    </w:p>
    <w:p w14:paraId="30FD7DB3" w14:textId="56D0D0AF" w:rsidR="00F77336" w:rsidRPr="001A2DBB" w:rsidRDefault="00F77336" w:rsidP="00F77336">
      <w:pPr>
        <w:spacing w:before="60"/>
        <w:ind w:firstLine="630"/>
        <w:jc w:val="both"/>
        <w:rPr>
          <w:rFonts w:ascii="Times New Roman" w:hAnsi="Times New Roman"/>
          <w:sz w:val="26"/>
          <w:szCs w:val="26"/>
        </w:rPr>
      </w:pPr>
      <w:r w:rsidRPr="001A2DBB">
        <w:rPr>
          <w:rFonts w:ascii="Times New Roman" w:hAnsi="Times New Roman"/>
          <w:sz w:val="26"/>
          <w:szCs w:val="26"/>
        </w:rPr>
        <w:t xml:space="preserve">Cá nhân, tổ chức có nhu cầu đi xem hồ sơ pháp lý khoản nợ phải liên hệ với Trung tâm để được xem hồ sơ pháp lý khoản nợ. Người đi xem tài sản tự lo phương tiện đi lại và tự thanh toán các chi phí phát sinh. </w:t>
      </w:r>
    </w:p>
    <w:p w14:paraId="4B5F9838" w14:textId="545C434B" w:rsidR="0000003C" w:rsidRPr="001A2DBB" w:rsidRDefault="00F77336" w:rsidP="00F77336">
      <w:pPr>
        <w:spacing w:before="60"/>
        <w:ind w:firstLine="630"/>
        <w:jc w:val="both"/>
        <w:rPr>
          <w:rFonts w:ascii="Times New Roman" w:hAnsi="Times New Roman"/>
          <w:sz w:val="26"/>
          <w:szCs w:val="26"/>
        </w:rPr>
      </w:pPr>
      <w:r w:rsidRPr="001A2DBB">
        <w:rPr>
          <w:rFonts w:ascii="Times New Roman" w:hAnsi="Times New Roman"/>
          <w:sz w:val="26"/>
          <w:szCs w:val="26"/>
        </w:rPr>
        <w:t xml:space="preserve">Trường hợp cá nhân, tổ chức không xem hồ sơ pháp lý khoản nợ nhưng vẫn đăng ký tham gia đấu giá thì coi như cá nhân, tổ chức đó đã hiểu rõ về hồ sơ pháp lý khoản nợ, thực trạng pháp lý của tài sản bảo đảm (nếu có) và chấp nhận mọi rủi ro tiềm ẩn liên quan đến khoản nợ; nếu tham gia đấu giá và trúng đấu giá thì không được khiếu nại, khiếu kiện gì </w:t>
      </w:r>
      <w:r w:rsidRPr="001A2DBB">
        <w:rPr>
          <w:rFonts w:ascii="Times New Roman" w:hAnsi="Times New Roman"/>
          <w:spacing w:val="2"/>
          <w:sz w:val="26"/>
          <w:szCs w:val="26"/>
        </w:rPr>
        <w:t xml:space="preserve">Agribank </w:t>
      </w:r>
      <w:r w:rsidR="00C33CDA" w:rsidRPr="001A2DBB">
        <w:rPr>
          <w:rFonts w:ascii="Times New Roman" w:hAnsi="Times New Roman"/>
          <w:spacing w:val="2"/>
          <w:sz w:val="26"/>
          <w:szCs w:val="26"/>
        </w:rPr>
        <w:t xml:space="preserve">CN </w:t>
      </w:r>
      <w:r w:rsidRPr="001A2DBB">
        <w:rPr>
          <w:rFonts w:ascii="Times New Roman" w:hAnsi="Times New Roman"/>
          <w:spacing w:val="2"/>
          <w:sz w:val="26"/>
          <w:szCs w:val="26"/>
        </w:rPr>
        <w:t>Ninh Bình, Agribank AMC và Trung tâm</w:t>
      </w:r>
      <w:r w:rsidRPr="001A2DBB">
        <w:rPr>
          <w:rFonts w:ascii="Times New Roman" w:hAnsi="Times New Roman"/>
          <w:sz w:val="26"/>
          <w:szCs w:val="26"/>
        </w:rPr>
        <w:t>.</w:t>
      </w:r>
    </w:p>
    <w:p w14:paraId="13B4422F" w14:textId="48BEB93B" w:rsidR="007044D5" w:rsidRPr="001A2DBB" w:rsidRDefault="007044D5" w:rsidP="00E61AF1">
      <w:pPr>
        <w:pStyle w:val="BodyTextIndent"/>
        <w:widowControl w:val="0"/>
        <w:spacing w:before="60" w:after="0"/>
        <w:ind w:left="0"/>
        <w:jc w:val="both"/>
        <w:rPr>
          <w:rFonts w:ascii="Times New Roman" w:hAnsi="Times New Roman"/>
          <w:b/>
          <w:iCs/>
          <w:sz w:val="26"/>
          <w:szCs w:val="26"/>
          <w:lang w:val="en-US"/>
        </w:rPr>
      </w:pPr>
      <w:r w:rsidRPr="001A2DBB">
        <w:rPr>
          <w:rFonts w:ascii="Times New Roman" w:hAnsi="Times New Roman"/>
          <w:b/>
          <w:iCs/>
          <w:sz w:val="26"/>
          <w:szCs w:val="26"/>
          <w:lang w:val="en-US"/>
        </w:rPr>
        <w:t xml:space="preserve">Điều </w:t>
      </w:r>
      <w:r w:rsidR="00846A41" w:rsidRPr="001A2DBB">
        <w:rPr>
          <w:rFonts w:ascii="Times New Roman" w:hAnsi="Times New Roman"/>
          <w:b/>
          <w:iCs/>
          <w:sz w:val="26"/>
          <w:szCs w:val="26"/>
          <w:lang w:val="en-US"/>
        </w:rPr>
        <w:t>8</w:t>
      </w:r>
      <w:r w:rsidRPr="001A2DBB">
        <w:rPr>
          <w:rFonts w:ascii="Times New Roman" w:hAnsi="Times New Roman"/>
          <w:b/>
          <w:iCs/>
          <w:sz w:val="26"/>
          <w:szCs w:val="26"/>
          <w:lang w:val="en-US"/>
        </w:rPr>
        <w:t xml:space="preserve">. </w:t>
      </w:r>
      <w:r w:rsidRPr="001A2DBB">
        <w:rPr>
          <w:rFonts w:ascii="Times New Roman" w:hAnsi="Times New Roman"/>
          <w:b/>
          <w:sz w:val="26"/>
          <w:szCs w:val="26"/>
          <w:lang w:val="vi-VN"/>
        </w:rPr>
        <w:t>Đối tượng được tham gia đấu giá, không được tham gia đấu giá</w:t>
      </w:r>
      <w:r w:rsidRPr="001A2DBB">
        <w:rPr>
          <w:rFonts w:ascii="Times New Roman" w:hAnsi="Times New Roman"/>
          <w:b/>
          <w:iCs/>
          <w:sz w:val="26"/>
          <w:szCs w:val="26"/>
          <w:lang w:val="en-US"/>
        </w:rPr>
        <w:t>.</w:t>
      </w:r>
    </w:p>
    <w:p w14:paraId="05FB0694" w14:textId="0A3811CB" w:rsidR="00846A41" w:rsidRPr="001A2DBB" w:rsidRDefault="007044D5" w:rsidP="00E61AF1">
      <w:pPr>
        <w:pStyle w:val="ListParagraph"/>
        <w:numPr>
          <w:ilvl w:val="0"/>
          <w:numId w:val="15"/>
        </w:numPr>
        <w:spacing w:before="60"/>
        <w:jc w:val="both"/>
        <w:rPr>
          <w:rFonts w:ascii="Times New Roman" w:hAnsi="Times New Roman"/>
          <w:sz w:val="26"/>
          <w:szCs w:val="26"/>
        </w:rPr>
      </w:pPr>
      <w:r w:rsidRPr="001A2DBB">
        <w:rPr>
          <w:rFonts w:ascii="Times New Roman" w:hAnsi="Times New Roman"/>
          <w:b/>
          <w:sz w:val="26"/>
          <w:szCs w:val="26"/>
          <w:lang w:val="vi-VN"/>
        </w:rPr>
        <w:t>Đối tượng được tham gia đấu giá:</w:t>
      </w:r>
      <w:r w:rsidRPr="001A2DBB">
        <w:rPr>
          <w:rFonts w:ascii="Times New Roman" w:hAnsi="Times New Roman"/>
          <w:sz w:val="26"/>
          <w:szCs w:val="26"/>
          <w:lang w:val="vi-VN"/>
        </w:rPr>
        <w:t xml:space="preserve"> </w:t>
      </w:r>
    </w:p>
    <w:p w14:paraId="3884DA01" w14:textId="77777777" w:rsidR="005B76BE" w:rsidRPr="001A2DBB" w:rsidRDefault="005B76BE" w:rsidP="00E61AF1">
      <w:pPr>
        <w:spacing w:before="60"/>
        <w:ind w:firstLine="630"/>
        <w:jc w:val="both"/>
        <w:rPr>
          <w:rFonts w:ascii="Times New Roman" w:hAnsi="Times New Roman"/>
          <w:sz w:val="26"/>
          <w:szCs w:val="26"/>
          <w:lang w:val="vi-VN"/>
        </w:rPr>
      </w:pPr>
      <w:bookmarkStart w:id="1" w:name="_Hlk194434616"/>
      <w:r w:rsidRPr="001A2DBB">
        <w:rPr>
          <w:rFonts w:ascii="Times New Roman" w:hAnsi="Times New Roman"/>
          <w:sz w:val="26"/>
          <w:szCs w:val="26"/>
          <w:lang w:val="vi-VN"/>
        </w:rPr>
        <w:t xml:space="preserve">Các </w:t>
      </w:r>
      <w:r w:rsidRPr="001A2DBB">
        <w:rPr>
          <w:rFonts w:ascii="Times New Roman" w:hAnsi="Times New Roman"/>
          <w:sz w:val="26"/>
          <w:szCs w:val="26"/>
        </w:rPr>
        <w:t xml:space="preserve">cá nhân, </w:t>
      </w:r>
      <w:r w:rsidRPr="001A2DBB">
        <w:rPr>
          <w:rFonts w:ascii="Times New Roman" w:hAnsi="Times New Roman"/>
          <w:sz w:val="26"/>
          <w:szCs w:val="26"/>
          <w:lang w:val="vi-VN"/>
        </w:rPr>
        <w:t xml:space="preserve">tổ chức đã </w:t>
      </w:r>
      <w:r w:rsidRPr="001A2DBB">
        <w:rPr>
          <w:rFonts w:ascii="Times New Roman" w:hAnsi="Times New Roman"/>
          <w:sz w:val="26"/>
          <w:szCs w:val="26"/>
        </w:rPr>
        <w:t xml:space="preserve">mua hồ sơ mời tham gia đấu giá, </w:t>
      </w:r>
      <w:r w:rsidRPr="001A2DBB">
        <w:rPr>
          <w:rFonts w:ascii="Times New Roman" w:hAnsi="Times New Roman"/>
          <w:sz w:val="26"/>
          <w:szCs w:val="26"/>
          <w:lang w:val="vi-VN"/>
        </w:rPr>
        <w:t>nộp hồ sơ</w:t>
      </w:r>
      <w:r w:rsidRPr="001A2DBB">
        <w:rPr>
          <w:rFonts w:ascii="Times New Roman" w:hAnsi="Times New Roman"/>
          <w:sz w:val="26"/>
          <w:szCs w:val="26"/>
        </w:rPr>
        <w:t xml:space="preserve"> </w:t>
      </w:r>
      <w:r w:rsidRPr="001A2DBB">
        <w:rPr>
          <w:rFonts w:ascii="Times New Roman" w:hAnsi="Times New Roman"/>
          <w:sz w:val="26"/>
          <w:szCs w:val="26"/>
          <w:lang w:val="vi-VN"/>
        </w:rPr>
        <w:t>tham gia đấu giá</w:t>
      </w:r>
      <w:r w:rsidRPr="001A2DBB">
        <w:rPr>
          <w:rFonts w:ascii="Times New Roman" w:hAnsi="Times New Roman"/>
          <w:sz w:val="26"/>
          <w:szCs w:val="26"/>
        </w:rPr>
        <w:t>, nộp</w:t>
      </w:r>
      <w:r w:rsidRPr="001A2DBB">
        <w:rPr>
          <w:rFonts w:ascii="Times New Roman" w:hAnsi="Times New Roman"/>
          <w:sz w:val="26"/>
          <w:szCs w:val="26"/>
          <w:lang w:val="vi-VN"/>
        </w:rPr>
        <w:t xml:space="preserve"> tiền đặt trước đúng quy định và không thuộc trường hợp không được đăng ký tham gia đấu giá theo quy định tại Khoản 4 Điều 38 Luật đấu giá tài sản. </w:t>
      </w:r>
    </w:p>
    <w:p w14:paraId="32DF1BE8" w14:textId="766C81D6" w:rsidR="000734D1" w:rsidRPr="001A2DBB" w:rsidRDefault="005B76BE" w:rsidP="00E61AF1">
      <w:pPr>
        <w:spacing w:before="60"/>
        <w:ind w:firstLine="630"/>
        <w:jc w:val="both"/>
        <w:rPr>
          <w:rFonts w:ascii="Times New Roman" w:hAnsi="Times New Roman"/>
          <w:sz w:val="26"/>
          <w:szCs w:val="26"/>
        </w:rPr>
      </w:pPr>
      <w:r w:rsidRPr="001A2DBB">
        <w:rPr>
          <w:rFonts w:ascii="Times New Roman" w:hAnsi="Times New Roman"/>
          <w:sz w:val="26"/>
          <w:szCs w:val="26"/>
          <w:lang w:val="vi-VN"/>
        </w:rPr>
        <w:t>Trường hợp ủy quyền tham gia đấu giá</w:t>
      </w:r>
      <w:r w:rsidRPr="001A2DBB">
        <w:rPr>
          <w:rFonts w:ascii="Times New Roman" w:hAnsi="Times New Roman"/>
          <w:sz w:val="26"/>
          <w:szCs w:val="26"/>
        </w:rPr>
        <w:t xml:space="preserve"> thì m</w:t>
      </w:r>
      <w:r w:rsidRPr="001A2DBB">
        <w:rPr>
          <w:rFonts w:ascii="Times New Roman" w:hAnsi="Times New Roman"/>
          <w:sz w:val="26"/>
          <w:szCs w:val="26"/>
          <w:lang w:val="vi-VN"/>
        </w:rPr>
        <w:t xml:space="preserve">ột người chỉ được nhận ủy quyền tham gia đấu giá của một người. Người đã tham gia đấu giá thì không được nhận ủy </w:t>
      </w:r>
      <w:r w:rsidRPr="001A2DBB">
        <w:rPr>
          <w:rFonts w:ascii="Times New Roman" w:hAnsi="Times New Roman"/>
          <w:sz w:val="26"/>
          <w:szCs w:val="26"/>
          <w:lang w:val="vi-VN"/>
        </w:rPr>
        <w:lastRenderedPageBreak/>
        <w:t>quyền tham gia đấu giá của người khác</w:t>
      </w:r>
      <w:r w:rsidRPr="001A2DBB">
        <w:rPr>
          <w:rFonts w:ascii="Times New Roman" w:hAnsi="Times New Roman"/>
          <w:sz w:val="26"/>
          <w:szCs w:val="26"/>
        </w:rPr>
        <w:t>. Việc ủy quyền phải được thực hiện bằng văn bản ủy quyền theo quy định của pháp luật.</w:t>
      </w:r>
      <w:bookmarkEnd w:id="1"/>
    </w:p>
    <w:p w14:paraId="1099190F" w14:textId="77777777" w:rsidR="007044D5" w:rsidRPr="001A2DBB" w:rsidRDefault="007044D5" w:rsidP="00E61AF1">
      <w:pPr>
        <w:spacing w:before="60"/>
        <w:ind w:firstLine="630"/>
        <w:jc w:val="both"/>
        <w:rPr>
          <w:rFonts w:ascii="Times New Roman" w:hAnsi="Times New Roman"/>
          <w:b/>
          <w:sz w:val="26"/>
          <w:szCs w:val="26"/>
          <w:lang w:val="vi-VN"/>
        </w:rPr>
      </w:pPr>
      <w:r w:rsidRPr="001A2DBB">
        <w:rPr>
          <w:rFonts w:ascii="Times New Roman" w:hAnsi="Times New Roman"/>
          <w:b/>
          <w:sz w:val="26"/>
          <w:szCs w:val="26"/>
          <w:lang w:val="vi-VN"/>
        </w:rPr>
        <w:t>2. Đối tượng không được tham gia đấu giá:</w:t>
      </w:r>
    </w:p>
    <w:p w14:paraId="0E159EC1" w14:textId="54420D18" w:rsidR="0084237E" w:rsidRPr="001A2DBB" w:rsidRDefault="00846A41" w:rsidP="00E61AF1">
      <w:pPr>
        <w:spacing w:before="60"/>
        <w:ind w:firstLine="630"/>
        <w:jc w:val="both"/>
        <w:rPr>
          <w:rFonts w:ascii="Times New Roman" w:hAnsi="Times New Roman"/>
          <w:sz w:val="26"/>
          <w:szCs w:val="26"/>
        </w:rPr>
      </w:pPr>
      <w:r w:rsidRPr="001A2DBB">
        <w:rPr>
          <w:rFonts w:ascii="Times New Roman" w:hAnsi="Times New Roman"/>
          <w:sz w:val="26"/>
          <w:szCs w:val="26"/>
        </w:rPr>
        <w:t xml:space="preserve">a) </w:t>
      </w:r>
      <w:r w:rsidR="007044D5" w:rsidRPr="001A2DBB">
        <w:rPr>
          <w:rFonts w:ascii="Times New Roman" w:hAnsi="Times New Roman"/>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1A2DBB" w:rsidRDefault="00846A41" w:rsidP="00E61AF1">
      <w:pPr>
        <w:spacing w:before="60"/>
        <w:ind w:firstLine="630"/>
        <w:jc w:val="both"/>
        <w:rPr>
          <w:rFonts w:ascii="Times New Roman" w:hAnsi="Times New Roman"/>
          <w:sz w:val="26"/>
          <w:szCs w:val="26"/>
        </w:rPr>
      </w:pPr>
      <w:r w:rsidRPr="001A2DBB">
        <w:rPr>
          <w:rFonts w:ascii="Times New Roman" w:hAnsi="Times New Roman"/>
          <w:sz w:val="26"/>
          <w:szCs w:val="26"/>
        </w:rPr>
        <w:t xml:space="preserve">b) </w:t>
      </w:r>
      <w:r w:rsidR="007044D5" w:rsidRPr="001A2DBB">
        <w:rPr>
          <w:rFonts w:ascii="Times New Roman" w:hAnsi="Times New Roman"/>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1A2DBB" w:rsidRDefault="00846A41" w:rsidP="00E61AF1">
      <w:pPr>
        <w:spacing w:before="60"/>
        <w:ind w:firstLine="630"/>
        <w:jc w:val="both"/>
        <w:rPr>
          <w:rFonts w:ascii="Times New Roman" w:hAnsi="Times New Roman"/>
          <w:sz w:val="26"/>
          <w:szCs w:val="26"/>
        </w:rPr>
      </w:pPr>
      <w:r w:rsidRPr="001A2DBB">
        <w:rPr>
          <w:rFonts w:ascii="Times New Roman" w:hAnsi="Times New Roman"/>
          <w:sz w:val="26"/>
          <w:szCs w:val="26"/>
        </w:rPr>
        <w:t xml:space="preserve">c) </w:t>
      </w:r>
      <w:r w:rsidR="007044D5" w:rsidRPr="001A2DBB">
        <w:rPr>
          <w:rFonts w:ascii="Times New Roman" w:hAnsi="Times New Roman"/>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1A2DBB" w:rsidRDefault="00846A41" w:rsidP="00E61AF1">
      <w:pPr>
        <w:spacing w:before="60"/>
        <w:ind w:firstLine="630"/>
        <w:jc w:val="both"/>
        <w:rPr>
          <w:rFonts w:ascii="Times New Roman" w:hAnsi="Times New Roman"/>
          <w:sz w:val="26"/>
          <w:szCs w:val="26"/>
        </w:rPr>
      </w:pPr>
      <w:r w:rsidRPr="001A2DBB">
        <w:rPr>
          <w:rFonts w:ascii="Times New Roman" w:hAnsi="Times New Roman"/>
          <w:sz w:val="26"/>
          <w:szCs w:val="26"/>
        </w:rPr>
        <w:t xml:space="preserve">d) </w:t>
      </w:r>
      <w:r w:rsidR="007044D5" w:rsidRPr="001A2DBB">
        <w:rPr>
          <w:rFonts w:ascii="Times New Roman" w:hAnsi="Times New Roman"/>
          <w:sz w:val="26"/>
          <w:szCs w:val="26"/>
          <w:lang w:val="vi-VN"/>
        </w:rPr>
        <w:t>Cha, mẹ, vợ, chồng, con, anh ruột, chị ruột, em ruột của người quy định tại điểm c khoản này.</w:t>
      </w:r>
    </w:p>
    <w:p w14:paraId="50BAE88F" w14:textId="623025AC" w:rsidR="007044D5" w:rsidRPr="001A2DBB" w:rsidRDefault="00846A41" w:rsidP="00E61AF1">
      <w:pPr>
        <w:spacing w:before="60"/>
        <w:ind w:firstLine="630"/>
        <w:jc w:val="both"/>
        <w:rPr>
          <w:rFonts w:ascii="Times New Roman" w:hAnsi="Times New Roman"/>
          <w:sz w:val="26"/>
          <w:szCs w:val="26"/>
          <w:lang w:val="vi-VN"/>
        </w:rPr>
      </w:pPr>
      <w:r w:rsidRPr="001A2DBB">
        <w:rPr>
          <w:rFonts w:ascii="Times New Roman" w:hAnsi="Times New Roman"/>
          <w:sz w:val="26"/>
          <w:szCs w:val="26"/>
        </w:rPr>
        <w:t xml:space="preserve">đ) </w:t>
      </w:r>
      <w:r w:rsidR="007044D5" w:rsidRPr="001A2DBB">
        <w:rPr>
          <w:rFonts w:ascii="Times New Roman" w:hAnsi="Times New Roman"/>
          <w:sz w:val="26"/>
          <w:szCs w:val="26"/>
          <w:lang w:val="vi-VN"/>
        </w:rPr>
        <w:t>Người không có quyền mua tài sản đấu giá theo quy định của pháp luật.</w:t>
      </w:r>
    </w:p>
    <w:p w14:paraId="75962376" w14:textId="727DE922" w:rsidR="00420CD7" w:rsidRPr="001A2DBB" w:rsidRDefault="00420CD7" w:rsidP="00E61AF1">
      <w:pPr>
        <w:pStyle w:val="BodyTextIndent"/>
        <w:widowControl w:val="0"/>
        <w:spacing w:before="60" w:after="0"/>
        <w:ind w:left="0"/>
        <w:jc w:val="both"/>
        <w:rPr>
          <w:rFonts w:ascii="Times New Roman" w:hAnsi="Times New Roman"/>
          <w:b/>
          <w:iCs/>
          <w:sz w:val="26"/>
          <w:szCs w:val="26"/>
          <w:lang w:val="en-US"/>
        </w:rPr>
      </w:pPr>
      <w:r w:rsidRPr="001A2DBB">
        <w:rPr>
          <w:rFonts w:ascii="Times New Roman" w:hAnsi="Times New Roman"/>
          <w:b/>
          <w:iCs/>
          <w:sz w:val="26"/>
          <w:szCs w:val="26"/>
          <w:lang w:val="en-US"/>
        </w:rPr>
        <w:t xml:space="preserve">Điều </w:t>
      </w:r>
      <w:r w:rsidR="00846A41" w:rsidRPr="001A2DBB">
        <w:rPr>
          <w:rFonts w:ascii="Times New Roman" w:hAnsi="Times New Roman"/>
          <w:b/>
          <w:iCs/>
          <w:sz w:val="26"/>
          <w:szCs w:val="26"/>
          <w:lang w:val="en-US"/>
        </w:rPr>
        <w:t>9</w:t>
      </w:r>
      <w:r w:rsidRPr="001A2DBB">
        <w:rPr>
          <w:rFonts w:ascii="Times New Roman" w:hAnsi="Times New Roman"/>
          <w:b/>
          <w:iCs/>
          <w:sz w:val="26"/>
          <w:szCs w:val="26"/>
          <w:lang w:val="en-US"/>
        </w:rPr>
        <w:t>: Cách thức đấu giá.</w:t>
      </w:r>
    </w:p>
    <w:p w14:paraId="4AFE7F1C" w14:textId="77777777" w:rsidR="00846A41" w:rsidRPr="001A2DBB" w:rsidRDefault="00846A41" w:rsidP="00E61AF1">
      <w:pPr>
        <w:pStyle w:val="ListParagraph"/>
        <w:numPr>
          <w:ilvl w:val="0"/>
          <w:numId w:val="16"/>
        </w:numPr>
        <w:spacing w:before="60"/>
        <w:jc w:val="both"/>
        <w:rPr>
          <w:rFonts w:ascii="Times New Roman" w:hAnsi="Times New Roman"/>
          <w:b/>
          <w:bCs/>
          <w:sz w:val="26"/>
          <w:szCs w:val="26"/>
        </w:rPr>
      </w:pPr>
      <w:r w:rsidRPr="001A2DBB">
        <w:rPr>
          <w:rFonts w:ascii="Times New Roman" w:hAnsi="Times New Roman"/>
          <w:b/>
          <w:bCs/>
          <w:sz w:val="26"/>
          <w:szCs w:val="26"/>
        </w:rPr>
        <w:t>Điều hành phiên đấu giá.</w:t>
      </w:r>
    </w:p>
    <w:p w14:paraId="5F84F85E" w14:textId="51CD57B5" w:rsidR="00877F71" w:rsidRPr="001A2DBB" w:rsidRDefault="00877F71" w:rsidP="00E61AF1">
      <w:pPr>
        <w:spacing w:before="60"/>
        <w:ind w:firstLine="630"/>
        <w:jc w:val="both"/>
        <w:rPr>
          <w:rFonts w:ascii="Times New Roman" w:hAnsi="Times New Roman"/>
          <w:sz w:val="26"/>
          <w:szCs w:val="26"/>
        </w:rPr>
      </w:pPr>
      <w:r w:rsidRPr="001A2DBB">
        <w:rPr>
          <w:rFonts w:ascii="Times New Roman" w:hAnsi="Times New Roman"/>
          <w:sz w:val="26"/>
          <w:szCs w:val="26"/>
        </w:rPr>
        <w:t xml:space="preserve">Đấu giá viên điều hành </w:t>
      </w:r>
      <w:r w:rsidR="00846A41" w:rsidRPr="001A2DBB">
        <w:rPr>
          <w:rFonts w:ascii="Times New Roman" w:hAnsi="Times New Roman"/>
          <w:sz w:val="26"/>
          <w:szCs w:val="26"/>
        </w:rPr>
        <w:t>phiên</w:t>
      </w:r>
      <w:r w:rsidRPr="001A2DBB">
        <w:rPr>
          <w:rFonts w:ascii="Times New Roman" w:hAnsi="Times New Roman"/>
          <w:sz w:val="26"/>
          <w:szCs w:val="26"/>
        </w:rPr>
        <w:t xml:space="preserve"> đấu giá giới thiệu bản thân, người giúp việc; công bố danh sách người tham gia đấu giá và điểm danh để xác định người tham gia đấu giá; đọc </w:t>
      </w:r>
      <w:r w:rsidR="00C846ED" w:rsidRPr="001A2DBB">
        <w:rPr>
          <w:rFonts w:ascii="Times New Roman" w:hAnsi="Times New Roman"/>
          <w:sz w:val="26"/>
          <w:szCs w:val="26"/>
        </w:rPr>
        <w:t>q</w:t>
      </w:r>
      <w:r w:rsidRPr="001A2DBB">
        <w:rPr>
          <w:rFonts w:ascii="Times New Roman" w:hAnsi="Times New Roman"/>
          <w:sz w:val="26"/>
          <w:szCs w:val="26"/>
        </w:rPr>
        <w:t xml:space="preserve">uy chế cuộc đấu giá; giới thiệu từng tài sản đấu giá; nhắc lại mức giá khởi điểm; thông báo bước giá và cách </w:t>
      </w:r>
      <w:r w:rsidR="00C846ED" w:rsidRPr="001A2DBB">
        <w:rPr>
          <w:rFonts w:ascii="Times New Roman" w:hAnsi="Times New Roman"/>
          <w:sz w:val="26"/>
          <w:szCs w:val="26"/>
        </w:rPr>
        <w:t>áp dụng bước giá tại các vòng đấu giá</w:t>
      </w:r>
      <w:r w:rsidRPr="001A2DBB">
        <w:rPr>
          <w:rFonts w:ascii="Times New Roman" w:hAnsi="Times New Roman"/>
          <w:sz w:val="26"/>
          <w:szCs w:val="26"/>
        </w:rPr>
        <w:t>;</w:t>
      </w:r>
      <w:r w:rsidR="00C846ED" w:rsidRPr="001A2DBB">
        <w:rPr>
          <w:rFonts w:ascii="Times New Roman" w:hAnsi="Times New Roman"/>
          <w:sz w:val="26"/>
          <w:szCs w:val="26"/>
        </w:rPr>
        <w:t xml:space="preserve"> p</w:t>
      </w:r>
      <w:r w:rsidRPr="001A2DBB">
        <w:rPr>
          <w:rFonts w:ascii="Times New Roman" w:hAnsi="Times New Roman"/>
          <w:sz w:val="26"/>
          <w:szCs w:val="26"/>
        </w:rPr>
        <w:t>hát số cho người tham gia đấu giá;</w:t>
      </w:r>
      <w:r w:rsidR="00C846ED" w:rsidRPr="001A2DBB">
        <w:rPr>
          <w:rFonts w:ascii="Times New Roman" w:hAnsi="Times New Roman"/>
          <w:sz w:val="26"/>
          <w:szCs w:val="26"/>
        </w:rPr>
        <w:t xml:space="preserve"> h</w:t>
      </w:r>
      <w:r w:rsidRPr="001A2DBB">
        <w:rPr>
          <w:rFonts w:ascii="Times New Roman" w:hAnsi="Times New Roman"/>
          <w:sz w:val="26"/>
          <w:szCs w:val="26"/>
        </w:rPr>
        <w:t>ướng dẫn cách trả giá</w:t>
      </w:r>
      <w:r w:rsidR="00C846ED" w:rsidRPr="001A2DBB">
        <w:rPr>
          <w:rFonts w:ascii="Times New Roman" w:hAnsi="Times New Roman"/>
          <w:sz w:val="26"/>
          <w:szCs w:val="26"/>
        </w:rPr>
        <w:t xml:space="preserve"> </w:t>
      </w:r>
      <w:r w:rsidRPr="001A2DBB">
        <w:rPr>
          <w:rFonts w:ascii="Times New Roman" w:hAnsi="Times New Roman"/>
          <w:sz w:val="26"/>
          <w:szCs w:val="26"/>
        </w:rPr>
        <w:t>và trả lời câu hỏi của người tham gia đấu giá;</w:t>
      </w:r>
      <w:r w:rsidR="00C846ED" w:rsidRPr="001A2DBB">
        <w:rPr>
          <w:rFonts w:ascii="Times New Roman" w:hAnsi="Times New Roman"/>
          <w:sz w:val="26"/>
          <w:szCs w:val="26"/>
        </w:rPr>
        <w:t xml:space="preserve"> n</w:t>
      </w:r>
      <w:r w:rsidRPr="001A2DBB">
        <w:rPr>
          <w:rFonts w:ascii="Times New Roman" w:hAnsi="Times New Roman"/>
          <w:sz w:val="26"/>
          <w:szCs w:val="26"/>
        </w:rPr>
        <w:t xml:space="preserve">hắc lại yêu cầu đối với phiếu trả giá hợp lệ, </w:t>
      </w:r>
      <w:r w:rsidR="00C846ED" w:rsidRPr="001A2DBB">
        <w:rPr>
          <w:rFonts w:ascii="Times New Roman" w:hAnsi="Times New Roman"/>
          <w:sz w:val="26"/>
          <w:szCs w:val="26"/>
        </w:rPr>
        <w:t xml:space="preserve">phiếu trả giá không hợp lệ, </w:t>
      </w:r>
      <w:r w:rsidRPr="001A2DBB">
        <w:rPr>
          <w:rFonts w:ascii="Times New Roman" w:hAnsi="Times New Roman"/>
          <w:sz w:val="26"/>
          <w:szCs w:val="26"/>
        </w:rPr>
        <w:t>thời gian để thực hiện việc ghi phiếu</w:t>
      </w:r>
      <w:r w:rsidR="00C846ED" w:rsidRPr="001A2DBB">
        <w:rPr>
          <w:rFonts w:ascii="Times New Roman" w:hAnsi="Times New Roman"/>
          <w:sz w:val="26"/>
          <w:szCs w:val="26"/>
        </w:rPr>
        <w:t>.</w:t>
      </w:r>
    </w:p>
    <w:p w14:paraId="5392E655" w14:textId="77777777" w:rsidR="005B76BE" w:rsidRPr="001A2DBB" w:rsidRDefault="005B76BE" w:rsidP="00E61AF1">
      <w:pPr>
        <w:pStyle w:val="Bodytext21"/>
        <w:shd w:val="clear" w:color="auto" w:fill="auto"/>
        <w:spacing w:before="60" w:line="240" w:lineRule="auto"/>
        <w:ind w:firstLine="720"/>
        <w:jc w:val="both"/>
        <w:rPr>
          <w:rFonts w:ascii="Times New Roman" w:eastAsia="Times New Roman" w:hAnsi="Times New Roman" w:cs="Times New Roman"/>
          <w:sz w:val="26"/>
          <w:szCs w:val="26"/>
          <w:shd w:val="clear" w:color="auto" w:fill="auto"/>
          <w:lang w:val="en-US"/>
        </w:rPr>
      </w:pPr>
      <w:bookmarkStart w:id="2" w:name="_Hlk187346754"/>
      <w:r w:rsidRPr="001A2DBB">
        <w:rPr>
          <w:rFonts w:ascii="Times New Roman" w:eastAsia="Times New Roman" w:hAnsi="Times New Roman" w:cs="Times New Roman"/>
          <w:sz w:val="26"/>
          <w:szCs w:val="26"/>
          <w:shd w:val="clear" w:color="auto" w:fill="auto"/>
          <w:lang w:val="en-US"/>
        </w:rPr>
        <w:t xml:space="preserve">Tại mỗi vòng đấu giá, người tham gia đấu giá được phát một tờ phiếu trả giá để ghi giá trả. </w:t>
      </w:r>
      <w:bookmarkStart w:id="3" w:name="_Hlk187346641"/>
      <w:r w:rsidRPr="001A2DBB">
        <w:rPr>
          <w:rFonts w:ascii="Times New Roman" w:eastAsia="Times New Roman" w:hAnsi="Times New Roman" w:cs="Times New Roman"/>
          <w:sz w:val="26"/>
          <w:szCs w:val="26"/>
          <w:shd w:val="clear" w:color="auto" w:fill="auto"/>
          <w:lang w:val="en-US"/>
        </w:rPr>
        <w:t xml:space="preserve">Thời gian ghi phiếu là 05 phút kể từ khi đấu giá viên tuyên bố bắt đầu thời gian ghi phiếu. Hết thời gian ghi phiếu, người tham gia đấu giá trực tiếp bỏ phiếu vào thùng phiếu. Thời gian bỏ phiếu là 05 phút kể từ khi hết thời gian ghi phiếu. Hết thời gian bỏ phiếu hoặc khi tất cả người tham gia đấu giá đã bỏ phiếu vào thùng phiếu, </w:t>
      </w:r>
      <w:bookmarkEnd w:id="3"/>
      <w:r w:rsidRPr="001A2DBB">
        <w:rPr>
          <w:rFonts w:ascii="Times New Roman" w:eastAsia="Times New Roman" w:hAnsi="Times New Roman" w:cs="Times New Roman"/>
          <w:sz w:val="26"/>
          <w:szCs w:val="26"/>
          <w:shd w:val="clear" w:color="auto" w:fill="auto"/>
          <w:lang w:val="en-US"/>
        </w:rPr>
        <w:t xml:space="preserve">đấu giá viên sẽ cho mở thùng phiếu để kiểm đếm phiếu, công bố số phiếu phát ra, số phiếu thu về, số phiếu hợp lệ, số phiếu không hợp lệ, công bố giá trả của từng phiếu trả giá, giá trả cao nhất với sự giám sát của ít nhất một người tham gia đấu giá và đại diện người có tài sản. </w:t>
      </w:r>
    </w:p>
    <w:p w14:paraId="75D2ED1C" w14:textId="77777777" w:rsidR="005B76BE" w:rsidRPr="001A2DBB" w:rsidRDefault="005B76BE" w:rsidP="00E61AF1">
      <w:pPr>
        <w:pStyle w:val="Bodytext21"/>
        <w:shd w:val="clear" w:color="auto" w:fill="auto"/>
        <w:spacing w:before="60" w:line="240" w:lineRule="auto"/>
        <w:ind w:firstLine="720"/>
        <w:jc w:val="both"/>
        <w:rPr>
          <w:rFonts w:ascii="Times New Roman" w:eastAsia="Times New Roman" w:hAnsi="Times New Roman" w:cs="Times New Roman"/>
          <w:sz w:val="26"/>
          <w:szCs w:val="26"/>
          <w:shd w:val="clear" w:color="auto" w:fill="auto"/>
          <w:lang w:val="en-US"/>
        </w:rPr>
      </w:pPr>
      <w:bookmarkStart w:id="4" w:name="_Hlk187346681"/>
      <w:r w:rsidRPr="001A2DBB">
        <w:rPr>
          <w:rFonts w:ascii="Times New Roman" w:eastAsia="Times New Roman" w:hAnsi="Times New Roman" w:cs="Times New Roman"/>
          <w:sz w:val="26"/>
          <w:szCs w:val="26"/>
          <w:shd w:val="clear" w:color="auto" w:fill="auto"/>
          <w:lang w:val="en-US"/>
        </w:rPr>
        <w:t xml:space="preserve">Tại một vòng đấu bất kỳ, nếu người tham gia đấu giá không muốn trả giá thì viết vào phiếu trả giá là </w:t>
      </w:r>
      <w:r w:rsidRPr="001A2DBB">
        <w:rPr>
          <w:rFonts w:ascii="Times New Roman" w:eastAsia="Times New Roman" w:hAnsi="Times New Roman" w:cs="Times New Roman"/>
          <w:b/>
          <w:bCs/>
          <w:i/>
          <w:iCs/>
          <w:sz w:val="26"/>
          <w:szCs w:val="26"/>
          <w:shd w:val="clear" w:color="auto" w:fill="auto"/>
          <w:lang w:val="en-US"/>
        </w:rPr>
        <w:t>“Không trả giá”.</w:t>
      </w:r>
      <w:r w:rsidRPr="001A2DBB">
        <w:rPr>
          <w:rFonts w:ascii="Times New Roman" w:eastAsia="Times New Roman" w:hAnsi="Times New Roman" w:cs="Times New Roman"/>
          <w:sz w:val="26"/>
          <w:szCs w:val="26"/>
          <w:shd w:val="clear" w:color="auto" w:fill="auto"/>
          <w:lang w:val="en-US"/>
        </w:rPr>
        <w:t xml:space="preserve"> Người tham gia đấu giá đã không trả giá tại vòng trước thì bị truất quyền tham gia đấu giá tại các vòng đấu tiếp theo</w:t>
      </w:r>
      <w:bookmarkEnd w:id="4"/>
      <w:r w:rsidRPr="001A2DBB">
        <w:rPr>
          <w:rFonts w:ascii="Times New Roman" w:eastAsia="Times New Roman" w:hAnsi="Times New Roman" w:cs="Times New Roman"/>
          <w:sz w:val="26"/>
          <w:szCs w:val="26"/>
          <w:shd w:val="clear" w:color="auto" w:fill="auto"/>
          <w:lang w:val="en-US"/>
        </w:rPr>
        <w:t>.</w:t>
      </w:r>
    </w:p>
    <w:p w14:paraId="78E4F462" w14:textId="252F02C1" w:rsidR="00B155EB" w:rsidRPr="001A2DBB" w:rsidRDefault="00B155EB"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bCs/>
          <w:sz w:val="26"/>
          <w:szCs w:val="26"/>
          <w:shd w:val="clear" w:color="auto" w:fill="auto"/>
          <w:lang w:val="en-US"/>
        </w:rPr>
      </w:pPr>
      <w:r w:rsidRPr="001A2DBB">
        <w:rPr>
          <w:rFonts w:ascii="Times New Roman" w:eastAsia="Times New Roman" w:hAnsi="Times New Roman" w:cs="Times New Roman"/>
          <w:b/>
          <w:bCs/>
          <w:sz w:val="26"/>
          <w:szCs w:val="26"/>
          <w:shd w:val="clear" w:color="auto" w:fill="auto"/>
          <w:lang w:val="en-US"/>
        </w:rPr>
        <w:t>Giá khởi điểm</w:t>
      </w:r>
      <w:r w:rsidR="00846A41" w:rsidRPr="001A2DBB">
        <w:rPr>
          <w:rFonts w:ascii="Times New Roman" w:eastAsia="Times New Roman" w:hAnsi="Times New Roman" w:cs="Times New Roman"/>
          <w:b/>
          <w:bCs/>
          <w:sz w:val="26"/>
          <w:szCs w:val="26"/>
          <w:shd w:val="clear" w:color="auto" w:fill="auto"/>
          <w:lang w:val="en-US"/>
        </w:rPr>
        <w:t xml:space="preserve"> của các vòng đấu</w:t>
      </w:r>
      <w:r w:rsidRPr="001A2DBB">
        <w:rPr>
          <w:rFonts w:ascii="Times New Roman" w:eastAsia="Times New Roman" w:hAnsi="Times New Roman" w:cs="Times New Roman"/>
          <w:b/>
          <w:bCs/>
          <w:sz w:val="26"/>
          <w:szCs w:val="26"/>
          <w:shd w:val="clear" w:color="auto" w:fill="auto"/>
          <w:lang w:val="en-US"/>
        </w:rPr>
        <w:t>.</w:t>
      </w:r>
    </w:p>
    <w:p w14:paraId="62B9F323" w14:textId="00FBD276" w:rsidR="005B76BE" w:rsidRPr="001A2DBB"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spacing w:val="-4"/>
          <w:sz w:val="26"/>
          <w:szCs w:val="26"/>
          <w:shd w:val="clear" w:color="auto" w:fill="auto"/>
        </w:rPr>
      </w:pPr>
      <w:r w:rsidRPr="001A2DBB">
        <w:rPr>
          <w:rFonts w:ascii="Times New Roman" w:eastAsia="Times New Roman" w:hAnsi="Times New Roman" w:cs="Times New Roman"/>
          <w:spacing w:val="-4"/>
          <w:sz w:val="26"/>
          <w:szCs w:val="26"/>
          <w:shd w:val="clear" w:color="auto" w:fill="auto"/>
          <w:lang w:val="en-US"/>
        </w:rPr>
        <w:t>Giá khởi điểm của Vòng 1 là giá khởi điểm của tài sản đấu giá đã được thông báo công khai.</w:t>
      </w:r>
    </w:p>
    <w:p w14:paraId="68892BE1" w14:textId="44B99B8B" w:rsidR="00B155EB" w:rsidRPr="001A2DBB" w:rsidRDefault="005B76BE" w:rsidP="00E61AF1">
      <w:pPr>
        <w:pStyle w:val="Bodytext21"/>
        <w:numPr>
          <w:ilvl w:val="0"/>
          <w:numId w:val="5"/>
        </w:numPr>
        <w:shd w:val="clear" w:color="auto" w:fill="auto"/>
        <w:tabs>
          <w:tab w:val="clear" w:pos="3210"/>
          <w:tab w:val="left" w:pos="810"/>
          <w:tab w:val="num" w:pos="2880"/>
        </w:tabs>
        <w:spacing w:before="60" w:line="240" w:lineRule="auto"/>
        <w:ind w:left="0" w:firstLine="540"/>
        <w:jc w:val="both"/>
        <w:rPr>
          <w:rFonts w:ascii="Times New Roman" w:eastAsia="Times New Roman" w:hAnsi="Times New Roman" w:cs="Times New Roman"/>
          <w:spacing w:val="-4"/>
          <w:sz w:val="26"/>
          <w:szCs w:val="26"/>
          <w:shd w:val="clear" w:color="auto" w:fill="auto"/>
          <w:lang w:val="en-US"/>
        </w:rPr>
      </w:pPr>
      <w:r w:rsidRPr="001A2DBB">
        <w:rPr>
          <w:rFonts w:ascii="Times New Roman" w:eastAsia="Times New Roman" w:hAnsi="Times New Roman" w:cs="Times New Roman"/>
          <w:spacing w:val="-4"/>
          <w:sz w:val="26"/>
          <w:szCs w:val="26"/>
          <w:shd w:val="clear" w:color="auto" w:fill="auto"/>
          <w:lang w:val="en-US"/>
        </w:rPr>
        <w:t>Giá khởi điểm của Vòng 2 và các vòng tiếp theo là giá trả cao nhất của vòng đấu trước liền kề.</w:t>
      </w:r>
    </w:p>
    <w:bookmarkEnd w:id="2"/>
    <w:p w14:paraId="2B396EE6" w14:textId="3F387F6D" w:rsidR="00B92D7B" w:rsidRPr="001A2DBB" w:rsidRDefault="00B92D7B" w:rsidP="00E61AF1">
      <w:pPr>
        <w:pStyle w:val="ListParagraph"/>
        <w:numPr>
          <w:ilvl w:val="0"/>
          <w:numId w:val="16"/>
        </w:numPr>
        <w:tabs>
          <w:tab w:val="left" w:pos="810"/>
          <w:tab w:val="left" w:pos="900"/>
        </w:tabs>
        <w:spacing w:before="60"/>
        <w:jc w:val="both"/>
        <w:rPr>
          <w:rFonts w:ascii="Times New Roman" w:hAnsi="Times New Roman"/>
          <w:b/>
          <w:bCs/>
          <w:spacing w:val="-4"/>
          <w:sz w:val="26"/>
          <w:szCs w:val="26"/>
          <w:lang w:val="en-US" w:eastAsia="en-US"/>
        </w:rPr>
      </w:pPr>
      <w:r w:rsidRPr="001A2DBB">
        <w:rPr>
          <w:rFonts w:ascii="Times New Roman" w:hAnsi="Times New Roman"/>
          <w:b/>
          <w:bCs/>
          <w:spacing w:val="-4"/>
          <w:sz w:val="26"/>
          <w:szCs w:val="26"/>
          <w:lang w:val="en-US" w:eastAsia="en-US"/>
        </w:rPr>
        <w:t>Cách trả giá, áp dụng bước giá và xử lý giá trả.</w:t>
      </w:r>
    </w:p>
    <w:p w14:paraId="55603D6D" w14:textId="77777777" w:rsidR="00B92D7B" w:rsidRPr="001A2DBB" w:rsidRDefault="00B92D7B" w:rsidP="00E61AF1">
      <w:pPr>
        <w:pStyle w:val="Bodytext21"/>
        <w:shd w:val="clear" w:color="auto" w:fill="auto"/>
        <w:spacing w:before="60" w:line="240" w:lineRule="auto"/>
        <w:ind w:firstLine="540"/>
        <w:jc w:val="both"/>
        <w:rPr>
          <w:rFonts w:ascii="Times New Roman" w:eastAsia="Times New Roman" w:hAnsi="Times New Roman" w:cs="Times New Roman"/>
          <w:spacing w:val="-4"/>
          <w:sz w:val="26"/>
          <w:szCs w:val="26"/>
          <w:shd w:val="clear" w:color="auto" w:fill="auto"/>
          <w:lang w:val="en-US"/>
        </w:rPr>
      </w:pPr>
      <w:r w:rsidRPr="001A2DBB">
        <w:rPr>
          <w:rFonts w:ascii="Times New Roman" w:eastAsia="Times New Roman" w:hAnsi="Times New Roman" w:cs="Times New Roman"/>
          <w:spacing w:val="-4"/>
          <w:sz w:val="26"/>
          <w:szCs w:val="26"/>
          <w:shd w:val="clear" w:color="auto" w:fill="auto"/>
          <w:lang w:val="en-US"/>
        </w:rPr>
        <w:t xml:space="preserve">Bước giá được sử dụng để người tham gia đấu giá thực hiện trả giá hợp lệ. Tại mỗi </w:t>
      </w:r>
      <w:r w:rsidRPr="001A2DBB">
        <w:rPr>
          <w:rFonts w:ascii="Times New Roman" w:eastAsia="Times New Roman" w:hAnsi="Times New Roman" w:cs="Times New Roman"/>
          <w:spacing w:val="-4"/>
          <w:sz w:val="26"/>
          <w:szCs w:val="26"/>
          <w:shd w:val="clear" w:color="auto" w:fill="auto"/>
          <w:lang w:val="en-US"/>
        </w:rPr>
        <w:lastRenderedPageBreak/>
        <w:t>vòng đấu giá, người tham gia đấu giá phải trả giá cao hơn giá khởi điểm của vòng đấu ít nhất bằng mức tối thiểu của bước giá (50.000.000đ); nếu trả nhiều hơn mức tối thiểu của bước giá thì phần cao hơn giá khởi điểm của vòng đấu phải là bội số của 50.000.000đ. Công thức trả giá hợp lệ như sau:</w:t>
      </w:r>
    </w:p>
    <w:p w14:paraId="68217090" w14:textId="77777777" w:rsidR="00B92D7B" w:rsidRPr="001A2DBB" w:rsidRDefault="00B92D7B" w:rsidP="00E61AF1">
      <w:pPr>
        <w:pStyle w:val="Bodytext21"/>
        <w:shd w:val="clear" w:color="auto" w:fill="auto"/>
        <w:spacing w:before="60" w:line="240" w:lineRule="auto"/>
        <w:ind w:firstLine="540"/>
        <w:jc w:val="both"/>
        <w:rPr>
          <w:rFonts w:ascii="Times New Roman" w:eastAsia="Times New Roman" w:hAnsi="Times New Roman" w:cs="Times New Roman"/>
          <w:b/>
          <w:bCs/>
          <w:i/>
          <w:iCs/>
          <w:spacing w:val="-4"/>
          <w:sz w:val="26"/>
          <w:szCs w:val="26"/>
          <w:shd w:val="clear" w:color="auto" w:fill="auto"/>
          <w:lang w:val="en-US"/>
        </w:rPr>
      </w:pPr>
      <w:r w:rsidRPr="001A2DBB">
        <w:rPr>
          <w:rFonts w:ascii="Times New Roman" w:eastAsia="Times New Roman" w:hAnsi="Times New Roman" w:cs="Times New Roman"/>
          <w:b/>
          <w:bCs/>
          <w:i/>
          <w:iCs/>
          <w:spacing w:val="-4"/>
          <w:sz w:val="26"/>
          <w:szCs w:val="26"/>
          <w:shd w:val="clear" w:color="auto" w:fill="auto"/>
          <w:lang w:val="en-US"/>
        </w:rPr>
        <w:t>Giá trả hợp lệ = Giá khởi điểm + N x Mức tối thiểu của bước giá.</w:t>
      </w:r>
    </w:p>
    <w:p w14:paraId="65E828B7" w14:textId="77777777" w:rsidR="00B92D7B" w:rsidRPr="001A2DBB" w:rsidRDefault="00B92D7B" w:rsidP="00E61AF1">
      <w:pPr>
        <w:pStyle w:val="Bodytext21"/>
        <w:shd w:val="clear" w:color="auto" w:fill="auto"/>
        <w:spacing w:before="60" w:line="240" w:lineRule="auto"/>
        <w:ind w:firstLine="540"/>
        <w:jc w:val="both"/>
        <w:rPr>
          <w:rFonts w:ascii="Times New Roman" w:eastAsia="Times New Roman" w:hAnsi="Times New Roman" w:cs="Times New Roman"/>
          <w:spacing w:val="-4"/>
          <w:sz w:val="26"/>
          <w:szCs w:val="26"/>
          <w:shd w:val="clear" w:color="auto" w:fill="auto"/>
          <w:lang w:val="en-US"/>
        </w:rPr>
      </w:pPr>
      <w:r w:rsidRPr="001A2DBB">
        <w:rPr>
          <w:rFonts w:ascii="Times New Roman" w:eastAsia="Times New Roman" w:hAnsi="Times New Roman" w:cs="Times New Roman"/>
          <w:spacing w:val="-4"/>
          <w:sz w:val="26"/>
          <w:szCs w:val="26"/>
          <w:shd w:val="clear" w:color="auto" w:fill="auto"/>
          <w:lang w:val="en-US"/>
        </w:rPr>
        <w:t xml:space="preserve">Trong đó: </w:t>
      </w:r>
    </w:p>
    <w:p w14:paraId="166EDD9C" w14:textId="77777777" w:rsidR="00B92D7B" w:rsidRPr="001A2DBB"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spacing w:val="-4"/>
          <w:sz w:val="26"/>
          <w:szCs w:val="26"/>
          <w:shd w:val="clear" w:color="auto" w:fill="auto"/>
          <w:lang w:val="en-US"/>
        </w:rPr>
      </w:pPr>
      <w:r w:rsidRPr="001A2DBB">
        <w:rPr>
          <w:rFonts w:ascii="Times New Roman" w:eastAsia="Times New Roman" w:hAnsi="Times New Roman" w:cs="Times New Roman"/>
          <w:spacing w:val="-4"/>
          <w:sz w:val="26"/>
          <w:szCs w:val="26"/>
          <w:shd w:val="clear" w:color="auto" w:fill="auto"/>
          <w:lang w:val="en-US"/>
        </w:rPr>
        <w:t>N là các số tự nhiên 1, 2, 3, 4…..</w:t>
      </w:r>
    </w:p>
    <w:p w14:paraId="36385714" w14:textId="77777777" w:rsidR="00B92D7B" w:rsidRPr="001A2DBB" w:rsidRDefault="00B92D7B" w:rsidP="00E61AF1">
      <w:pPr>
        <w:pStyle w:val="Bodytext21"/>
        <w:numPr>
          <w:ilvl w:val="0"/>
          <w:numId w:val="24"/>
        </w:numPr>
        <w:shd w:val="clear" w:color="auto" w:fill="auto"/>
        <w:spacing w:before="60" w:line="240" w:lineRule="auto"/>
        <w:ind w:left="0" w:firstLine="540"/>
        <w:jc w:val="both"/>
        <w:rPr>
          <w:rFonts w:ascii="Times New Roman" w:eastAsia="Times New Roman" w:hAnsi="Times New Roman" w:cs="Times New Roman"/>
          <w:spacing w:val="-4"/>
          <w:sz w:val="26"/>
          <w:szCs w:val="26"/>
          <w:shd w:val="clear" w:color="auto" w:fill="auto"/>
          <w:lang w:val="en-US"/>
        </w:rPr>
      </w:pPr>
      <w:r w:rsidRPr="001A2DBB">
        <w:rPr>
          <w:rFonts w:ascii="Times New Roman" w:eastAsia="Times New Roman" w:hAnsi="Times New Roman" w:cs="Times New Roman"/>
          <w:spacing w:val="-4"/>
          <w:sz w:val="26"/>
          <w:szCs w:val="26"/>
          <w:shd w:val="clear" w:color="auto" w:fill="auto"/>
          <w:lang w:val="en-US"/>
        </w:rPr>
        <w:t>Mức tối thiểu của bước giá là 50.000.000đ.</w:t>
      </w:r>
    </w:p>
    <w:p w14:paraId="7A7E37CC" w14:textId="5DED3C91" w:rsidR="00877F71" w:rsidRPr="001A2DBB" w:rsidRDefault="00B92D7B" w:rsidP="00E61AF1">
      <w:pPr>
        <w:pStyle w:val="Bodytext21"/>
        <w:shd w:val="clear" w:color="auto" w:fill="auto"/>
        <w:spacing w:before="60" w:line="240" w:lineRule="auto"/>
        <w:ind w:firstLine="540"/>
        <w:jc w:val="both"/>
        <w:rPr>
          <w:rFonts w:ascii="Times New Roman" w:eastAsia="Times New Roman" w:hAnsi="Times New Roman" w:cs="Times New Roman"/>
          <w:spacing w:val="-4"/>
          <w:sz w:val="26"/>
          <w:szCs w:val="26"/>
          <w:shd w:val="clear" w:color="auto" w:fill="auto"/>
          <w:lang w:val="en-US"/>
        </w:rPr>
      </w:pPr>
      <w:r w:rsidRPr="001A2DBB">
        <w:rPr>
          <w:rFonts w:ascii="Times New Roman" w:eastAsia="Times New Roman" w:hAnsi="Times New Roman" w:cs="Times New Roman"/>
          <w:spacing w:val="-4"/>
          <w:sz w:val="26"/>
          <w:szCs w:val="26"/>
          <w:shd w:val="clear" w:color="auto" w:fill="auto"/>
          <w:lang w:val="en-US"/>
        </w:rPr>
        <w:t>Tất cả giá trả không đúng quy định trên đều là giá trả không hợp lệ. Người có giá trả không hợp lệ bị truất quyền tham gia đấu giá. Giá trả bằng số và chữ không thống nhất với nhau thì lấy giá trả bằng chữ để xét giá.</w:t>
      </w:r>
    </w:p>
    <w:p w14:paraId="561F09E1" w14:textId="378BB2CA" w:rsidR="00877F71" w:rsidRPr="001A2DBB" w:rsidRDefault="00877F71" w:rsidP="00E61AF1">
      <w:pPr>
        <w:pStyle w:val="Bodytext21"/>
        <w:numPr>
          <w:ilvl w:val="0"/>
          <w:numId w:val="16"/>
        </w:numPr>
        <w:shd w:val="clear" w:color="auto" w:fill="auto"/>
        <w:tabs>
          <w:tab w:val="left" w:pos="567"/>
        </w:tabs>
        <w:spacing w:before="60" w:line="240" w:lineRule="auto"/>
        <w:jc w:val="both"/>
        <w:rPr>
          <w:rFonts w:ascii="Times New Roman" w:eastAsia="Times New Roman" w:hAnsi="Times New Roman" w:cs="Times New Roman"/>
          <w:b/>
          <w:sz w:val="26"/>
          <w:szCs w:val="26"/>
          <w:shd w:val="clear" w:color="auto" w:fill="auto"/>
          <w:lang w:val="en-US"/>
        </w:rPr>
      </w:pPr>
      <w:r w:rsidRPr="001A2DBB">
        <w:rPr>
          <w:rFonts w:ascii="Times New Roman" w:eastAsia="Times New Roman" w:hAnsi="Times New Roman" w:cs="Times New Roman"/>
          <w:b/>
          <w:sz w:val="26"/>
          <w:szCs w:val="26"/>
          <w:shd w:val="clear" w:color="auto" w:fill="auto"/>
          <w:lang w:val="en-US"/>
        </w:rPr>
        <w:t>Phiếu trả giá hợp lệ và không hợp lệ</w:t>
      </w:r>
      <w:r w:rsidR="00846A41" w:rsidRPr="001A2DBB">
        <w:rPr>
          <w:rFonts w:ascii="Times New Roman" w:eastAsia="Times New Roman" w:hAnsi="Times New Roman" w:cs="Times New Roman"/>
          <w:b/>
          <w:sz w:val="26"/>
          <w:szCs w:val="26"/>
          <w:shd w:val="clear" w:color="auto" w:fill="auto"/>
          <w:lang w:val="en-US"/>
        </w:rPr>
        <w:t>.</w:t>
      </w:r>
    </w:p>
    <w:p w14:paraId="7FCAD24E" w14:textId="4DC80674" w:rsidR="00877F71" w:rsidRPr="001A2DBB" w:rsidRDefault="00877F71" w:rsidP="00E61AF1">
      <w:pPr>
        <w:tabs>
          <w:tab w:val="left" w:pos="-109"/>
        </w:tabs>
        <w:spacing w:before="60"/>
        <w:jc w:val="both"/>
        <w:rPr>
          <w:rFonts w:ascii="Times New Roman" w:hAnsi="Times New Roman"/>
          <w:sz w:val="26"/>
          <w:szCs w:val="26"/>
          <w:lang w:val="it-IT"/>
        </w:rPr>
      </w:pPr>
      <w:r w:rsidRPr="001A2DBB">
        <w:rPr>
          <w:rFonts w:ascii="Times New Roman" w:hAnsi="Times New Roman"/>
          <w:sz w:val="26"/>
          <w:szCs w:val="26"/>
          <w:lang w:val="it-IT"/>
        </w:rPr>
        <w:tab/>
        <w:t>Phiếu trả giá hợp lệ là phiếu trả giá do Trung tâm ban hành</w:t>
      </w:r>
      <w:r w:rsidR="00846A41" w:rsidRPr="001A2DBB">
        <w:rPr>
          <w:rFonts w:ascii="Times New Roman" w:hAnsi="Times New Roman"/>
          <w:sz w:val="26"/>
          <w:szCs w:val="26"/>
          <w:lang w:val="it-IT"/>
        </w:rPr>
        <w:t>,</w:t>
      </w:r>
      <w:r w:rsidRPr="001A2DBB">
        <w:rPr>
          <w:rFonts w:ascii="Times New Roman" w:hAnsi="Times New Roman"/>
          <w:sz w:val="26"/>
          <w:szCs w:val="26"/>
          <w:lang w:val="it-IT"/>
        </w:rPr>
        <w:t xml:space="preserve"> có dấu treo của Trung tâm trên phiếu, phiếu được điền đầy đủ giá trả bằng số, </w:t>
      </w:r>
      <w:r w:rsidR="00B155EB" w:rsidRPr="001A2DBB">
        <w:rPr>
          <w:rFonts w:ascii="Times New Roman" w:hAnsi="Times New Roman"/>
          <w:sz w:val="26"/>
          <w:szCs w:val="26"/>
          <w:lang w:val="it-IT"/>
        </w:rPr>
        <w:t xml:space="preserve">giá trả </w:t>
      </w:r>
      <w:r w:rsidRPr="001A2DBB">
        <w:rPr>
          <w:rFonts w:ascii="Times New Roman" w:hAnsi="Times New Roman"/>
          <w:sz w:val="26"/>
          <w:szCs w:val="26"/>
          <w:lang w:val="it-IT"/>
        </w:rPr>
        <w:t xml:space="preserve">bằng chữ, </w:t>
      </w:r>
      <w:r w:rsidR="000F2E0F" w:rsidRPr="001A2DBB">
        <w:rPr>
          <w:rFonts w:ascii="Times New Roman" w:hAnsi="Times New Roman"/>
          <w:sz w:val="26"/>
          <w:szCs w:val="26"/>
          <w:lang w:val="it-IT"/>
        </w:rPr>
        <w:t xml:space="preserve">đã </w:t>
      </w:r>
      <w:r w:rsidRPr="001A2DBB">
        <w:rPr>
          <w:rFonts w:ascii="Times New Roman" w:hAnsi="Times New Roman"/>
          <w:sz w:val="26"/>
          <w:szCs w:val="26"/>
          <w:lang w:val="it-IT"/>
        </w:rPr>
        <w:t>ký và ghi rõ họ tên của người tham gia đấu giá</w:t>
      </w:r>
      <w:r w:rsidR="000F2E0F" w:rsidRPr="001A2DBB">
        <w:rPr>
          <w:rFonts w:ascii="Times New Roman" w:hAnsi="Times New Roman"/>
          <w:sz w:val="26"/>
          <w:szCs w:val="26"/>
          <w:lang w:val="it-IT"/>
        </w:rPr>
        <w:t>; ph</w:t>
      </w:r>
      <w:r w:rsidRPr="001A2DBB">
        <w:rPr>
          <w:rFonts w:ascii="Times New Roman" w:hAnsi="Times New Roman"/>
          <w:sz w:val="26"/>
          <w:szCs w:val="26"/>
          <w:lang w:val="it-IT"/>
        </w:rPr>
        <w:t>iếu không bị rách rời</w:t>
      </w:r>
      <w:r w:rsidR="000F2E0F" w:rsidRPr="001A2DBB">
        <w:rPr>
          <w:rFonts w:ascii="Times New Roman" w:hAnsi="Times New Roman"/>
          <w:sz w:val="26"/>
          <w:szCs w:val="26"/>
          <w:lang w:val="it-IT"/>
        </w:rPr>
        <w:t>;</w:t>
      </w:r>
      <w:r w:rsidRPr="001A2DBB">
        <w:rPr>
          <w:rFonts w:ascii="Times New Roman" w:hAnsi="Times New Roman"/>
          <w:sz w:val="26"/>
          <w:szCs w:val="26"/>
          <w:lang w:val="it-IT"/>
        </w:rPr>
        <w:t xml:space="preserve"> giá trả bằng số và </w:t>
      </w:r>
      <w:r w:rsidR="000F2E0F" w:rsidRPr="001A2DBB">
        <w:rPr>
          <w:rFonts w:ascii="Times New Roman" w:hAnsi="Times New Roman"/>
          <w:sz w:val="26"/>
          <w:szCs w:val="26"/>
          <w:lang w:val="it-IT"/>
        </w:rPr>
        <w:t xml:space="preserve">bằng </w:t>
      </w:r>
      <w:r w:rsidRPr="001A2DBB">
        <w:rPr>
          <w:rFonts w:ascii="Times New Roman" w:hAnsi="Times New Roman"/>
          <w:sz w:val="26"/>
          <w:szCs w:val="26"/>
          <w:lang w:val="it-IT"/>
        </w:rPr>
        <w:t>chữ phải đọc được có nghĩa Tiếng Việt</w:t>
      </w:r>
      <w:r w:rsidR="000F2E0F" w:rsidRPr="001A2DBB">
        <w:rPr>
          <w:rFonts w:ascii="Times New Roman" w:hAnsi="Times New Roman"/>
          <w:sz w:val="26"/>
          <w:szCs w:val="26"/>
          <w:lang w:val="it-IT"/>
        </w:rPr>
        <w:t>;</w:t>
      </w:r>
      <w:r w:rsidRPr="001A2DBB">
        <w:rPr>
          <w:rFonts w:ascii="Times New Roman" w:hAnsi="Times New Roman"/>
          <w:sz w:val="26"/>
          <w:szCs w:val="26"/>
          <w:lang w:val="it-IT"/>
        </w:rPr>
        <w:t xml:space="preserve"> có giá trả hợp lệ</w:t>
      </w:r>
      <w:r w:rsidR="000F2E0F" w:rsidRPr="001A2DBB">
        <w:rPr>
          <w:rFonts w:ascii="Times New Roman" w:hAnsi="Times New Roman"/>
          <w:sz w:val="26"/>
          <w:szCs w:val="26"/>
          <w:lang w:val="it-IT"/>
        </w:rPr>
        <w:t>;</w:t>
      </w:r>
      <w:r w:rsidRPr="001A2DBB">
        <w:rPr>
          <w:rFonts w:ascii="Times New Roman" w:hAnsi="Times New Roman"/>
          <w:sz w:val="26"/>
          <w:szCs w:val="26"/>
          <w:lang w:val="it-IT"/>
        </w:rPr>
        <w:t xml:space="preserve"> không viết bằng bút </w:t>
      </w:r>
      <w:r w:rsidR="000F2E0F" w:rsidRPr="001A2DBB">
        <w:rPr>
          <w:rFonts w:ascii="Times New Roman" w:hAnsi="Times New Roman"/>
          <w:sz w:val="26"/>
          <w:szCs w:val="26"/>
          <w:lang w:val="it-IT"/>
        </w:rPr>
        <w:t xml:space="preserve">có </w:t>
      </w:r>
      <w:r w:rsidRPr="001A2DBB">
        <w:rPr>
          <w:rFonts w:ascii="Times New Roman" w:hAnsi="Times New Roman"/>
          <w:sz w:val="26"/>
          <w:szCs w:val="26"/>
          <w:lang w:val="it-IT"/>
        </w:rPr>
        <w:t>mực màu đỏ</w:t>
      </w:r>
      <w:r w:rsidR="000F2E0F" w:rsidRPr="001A2DBB">
        <w:rPr>
          <w:rFonts w:ascii="Times New Roman" w:hAnsi="Times New Roman"/>
          <w:sz w:val="26"/>
          <w:szCs w:val="26"/>
          <w:lang w:val="it-IT"/>
        </w:rPr>
        <w:t xml:space="preserve">; </w:t>
      </w:r>
      <w:r w:rsidRPr="001A2DBB">
        <w:rPr>
          <w:rFonts w:ascii="Times New Roman" w:hAnsi="Times New Roman"/>
          <w:sz w:val="26"/>
          <w:szCs w:val="26"/>
          <w:lang w:val="it-IT"/>
        </w:rPr>
        <w:t xml:space="preserve">được bỏ vào thùng phiếu đúng thời gian quy định. </w:t>
      </w:r>
    </w:p>
    <w:p w14:paraId="5B40B762" w14:textId="4B6C3FA3" w:rsidR="00877F71" w:rsidRPr="001A2DBB" w:rsidRDefault="00877F71" w:rsidP="00E61AF1">
      <w:pPr>
        <w:tabs>
          <w:tab w:val="left" w:pos="-109"/>
        </w:tabs>
        <w:spacing w:before="60"/>
        <w:ind w:firstLine="709"/>
        <w:jc w:val="both"/>
        <w:rPr>
          <w:rFonts w:ascii="Times New Roman" w:hAnsi="Times New Roman"/>
          <w:spacing w:val="-4"/>
          <w:sz w:val="26"/>
          <w:szCs w:val="26"/>
          <w:lang w:val="vi-VN"/>
        </w:rPr>
      </w:pPr>
      <w:r w:rsidRPr="001A2DBB">
        <w:rPr>
          <w:rFonts w:ascii="Times New Roman" w:hAnsi="Times New Roman"/>
          <w:sz w:val="26"/>
          <w:szCs w:val="26"/>
          <w:lang w:val="it-IT"/>
        </w:rPr>
        <w:t>Phiếu trả giá không đáp ứng đầy đủ các yêu cầu trên là phiếu trả giá không hợp lệ.</w:t>
      </w:r>
      <w:r w:rsidR="000F2E0F" w:rsidRPr="001A2DBB">
        <w:rPr>
          <w:rFonts w:ascii="Times New Roman" w:hAnsi="Times New Roman"/>
          <w:sz w:val="26"/>
          <w:szCs w:val="26"/>
          <w:lang w:val="it-IT"/>
        </w:rPr>
        <w:t xml:space="preserve"> </w:t>
      </w:r>
      <w:r w:rsidRPr="001A2DBB">
        <w:rPr>
          <w:rFonts w:ascii="Times New Roman" w:hAnsi="Times New Roman"/>
          <w:spacing w:val="-4"/>
          <w:sz w:val="26"/>
          <w:szCs w:val="26"/>
          <w:lang w:val="it-IT"/>
        </w:rPr>
        <w:t>Chỉ có phiếu trả giá hợp lệ mới được xét giá trúng đấu giá.</w:t>
      </w:r>
    </w:p>
    <w:p w14:paraId="5CC810CD" w14:textId="50E6886B" w:rsidR="00877F71" w:rsidRPr="001A2DBB" w:rsidRDefault="00877F71" w:rsidP="00E61AF1">
      <w:pPr>
        <w:pStyle w:val="Bodytext21"/>
        <w:numPr>
          <w:ilvl w:val="0"/>
          <w:numId w:val="16"/>
        </w:numPr>
        <w:shd w:val="clear" w:color="auto" w:fill="auto"/>
        <w:spacing w:before="60" w:line="240" w:lineRule="auto"/>
        <w:jc w:val="both"/>
        <w:rPr>
          <w:rFonts w:ascii="Times New Roman" w:eastAsia="Times New Roman" w:hAnsi="Times New Roman" w:cs="Times New Roman"/>
          <w:b/>
          <w:sz w:val="26"/>
          <w:szCs w:val="26"/>
          <w:shd w:val="clear" w:color="auto" w:fill="auto"/>
        </w:rPr>
      </w:pPr>
      <w:r w:rsidRPr="001A2DBB">
        <w:rPr>
          <w:rFonts w:ascii="Times New Roman" w:eastAsia="Times New Roman" w:hAnsi="Times New Roman" w:cs="Times New Roman"/>
          <w:b/>
          <w:sz w:val="26"/>
          <w:szCs w:val="26"/>
          <w:shd w:val="clear" w:color="auto" w:fill="auto"/>
        </w:rPr>
        <w:t>Xác định người trúng đấu giá</w:t>
      </w:r>
      <w:r w:rsidR="00846A41" w:rsidRPr="001A2DBB">
        <w:rPr>
          <w:rFonts w:ascii="Times New Roman" w:eastAsia="Times New Roman" w:hAnsi="Times New Roman" w:cs="Times New Roman"/>
          <w:b/>
          <w:sz w:val="26"/>
          <w:szCs w:val="26"/>
          <w:shd w:val="clear" w:color="auto" w:fill="auto"/>
          <w:lang w:val="en-US"/>
        </w:rPr>
        <w:t>.</w:t>
      </w:r>
    </w:p>
    <w:p w14:paraId="270B7410" w14:textId="77777777" w:rsidR="00B92D7B" w:rsidRPr="001A2DBB" w:rsidRDefault="00877F71" w:rsidP="00E61AF1">
      <w:pPr>
        <w:pStyle w:val="Bodytext21"/>
        <w:shd w:val="clear" w:color="auto" w:fill="auto"/>
        <w:tabs>
          <w:tab w:val="left" w:pos="567"/>
        </w:tabs>
        <w:spacing w:before="60" w:line="240" w:lineRule="auto"/>
        <w:ind w:firstLine="540"/>
        <w:jc w:val="both"/>
        <w:rPr>
          <w:rFonts w:ascii="Times New Roman" w:eastAsia="Times New Roman" w:hAnsi="Times New Roman" w:cs="Times New Roman"/>
          <w:sz w:val="26"/>
          <w:szCs w:val="26"/>
          <w:shd w:val="clear" w:color="auto" w:fill="auto"/>
          <w:lang w:val="it-IT"/>
        </w:rPr>
      </w:pPr>
      <w:r w:rsidRPr="001A2DBB">
        <w:rPr>
          <w:rFonts w:ascii="Times New Roman" w:eastAsia="Times New Roman" w:hAnsi="Times New Roman" w:cs="Times New Roman"/>
          <w:sz w:val="26"/>
          <w:szCs w:val="26"/>
          <w:shd w:val="clear" w:color="auto" w:fill="auto"/>
        </w:rPr>
        <w:tab/>
      </w:r>
      <w:r w:rsidR="00B92D7B" w:rsidRPr="001A2DBB">
        <w:rPr>
          <w:rFonts w:ascii="Times New Roman" w:eastAsia="Times New Roman" w:hAnsi="Times New Roman" w:cs="Times New Roman"/>
          <w:spacing w:val="-4"/>
          <w:sz w:val="26"/>
          <w:szCs w:val="26"/>
          <w:shd w:val="clear" w:color="auto" w:fill="auto"/>
        </w:rPr>
        <w:tab/>
      </w:r>
      <w:r w:rsidR="00B92D7B" w:rsidRPr="001A2DBB">
        <w:rPr>
          <w:rFonts w:ascii="Times New Roman" w:eastAsia="Times New Roman" w:hAnsi="Times New Roman" w:cs="Times New Roman"/>
          <w:sz w:val="26"/>
          <w:szCs w:val="26"/>
          <w:shd w:val="clear" w:color="auto" w:fill="auto"/>
          <w:lang w:val="it-IT"/>
        </w:rPr>
        <w:t>Người trúng đấu giá là người có phiếu trả giá hợp lệ, giá trả hợp lệ cao nhất ở vòng đấu cuối cùng được người điều hành cuộc đấu giá công bố là người trúng đấu giá. Việc xác định vòng đấu giá cuối cùng và người trúng đấu giá như sau:</w:t>
      </w:r>
    </w:p>
    <w:p w14:paraId="3FCDB399" w14:textId="77777777" w:rsidR="002B5AE3" w:rsidRPr="001A2DBB"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sz w:val="26"/>
          <w:szCs w:val="26"/>
          <w:shd w:val="clear" w:color="auto" w:fill="auto"/>
          <w:lang w:val="it-IT"/>
        </w:rPr>
      </w:pPr>
      <w:r w:rsidRPr="001A2DBB">
        <w:rPr>
          <w:rFonts w:ascii="Times New Roman" w:eastAsia="Times New Roman" w:hAnsi="Times New Roman" w:cs="Times New Roman"/>
          <w:sz w:val="26"/>
          <w:szCs w:val="26"/>
          <w:shd w:val="clear" w:color="auto" w:fill="auto"/>
          <w:lang w:val="it-IT"/>
        </w:rPr>
        <w:t>Trường hợp tại một vòng đấu giá chỉ có duy nhất một người trả giá hợp lệ thì vòng đấu giá đó là vòng đấu giá cuối cùng và người trả giá duy nhất hợp lệ tại vòng đấu đó là người trúng đấu giá.</w:t>
      </w:r>
    </w:p>
    <w:p w14:paraId="295F9D6A" w14:textId="10CA6692" w:rsidR="000F2E0F" w:rsidRPr="001A2DBB" w:rsidRDefault="00B92D7B" w:rsidP="002B5AE3">
      <w:pPr>
        <w:pStyle w:val="Bodytext21"/>
        <w:numPr>
          <w:ilvl w:val="0"/>
          <w:numId w:val="5"/>
        </w:numPr>
        <w:shd w:val="clear" w:color="auto" w:fill="auto"/>
        <w:tabs>
          <w:tab w:val="clear" w:pos="3210"/>
          <w:tab w:val="left" w:pos="0"/>
          <w:tab w:val="left" w:pos="810"/>
        </w:tabs>
        <w:spacing w:before="60" w:line="240" w:lineRule="auto"/>
        <w:ind w:left="0" w:firstLine="540"/>
        <w:jc w:val="both"/>
        <w:rPr>
          <w:rFonts w:ascii="Times New Roman" w:eastAsia="Times New Roman" w:hAnsi="Times New Roman" w:cs="Times New Roman"/>
          <w:sz w:val="26"/>
          <w:szCs w:val="26"/>
          <w:shd w:val="clear" w:color="auto" w:fill="auto"/>
          <w:lang w:val="it-IT"/>
        </w:rPr>
      </w:pPr>
      <w:r w:rsidRPr="001A2DBB">
        <w:rPr>
          <w:rFonts w:ascii="Times New Roman" w:eastAsia="Times New Roman" w:hAnsi="Times New Roman" w:cs="Times New Roman"/>
          <w:sz w:val="26"/>
          <w:szCs w:val="26"/>
          <w:shd w:val="clear" w:color="auto" w:fill="auto"/>
          <w:lang w:val="it-IT"/>
        </w:rPr>
        <w:t>Trường hợp tại một vòng đấu giá mà không có người nào trả giá (không có phiếu trả giá hợp lệ hay tất cả các phiếu trả giá đều ghi</w:t>
      </w:r>
      <w:r w:rsidRPr="001A2DBB">
        <w:rPr>
          <w:rFonts w:ascii="Times New Roman" w:eastAsia="Times New Roman" w:hAnsi="Times New Roman" w:cs="Times New Roman"/>
          <w:b/>
          <w:bCs/>
          <w:i/>
          <w:iCs/>
          <w:sz w:val="26"/>
          <w:szCs w:val="26"/>
          <w:shd w:val="clear" w:color="auto" w:fill="auto"/>
          <w:lang w:val="it-IT"/>
        </w:rPr>
        <w:t xml:space="preserve"> “Không trả giá”</w:t>
      </w:r>
      <w:r w:rsidRPr="001A2DBB">
        <w:rPr>
          <w:rFonts w:ascii="Times New Roman" w:eastAsia="Times New Roman" w:hAnsi="Times New Roman" w:cs="Times New Roman"/>
          <w:sz w:val="26"/>
          <w:szCs w:val="26"/>
          <w:shd w:val="clear" w:color="auto" w:fill="auto"/>
          <w:lang w:val="it-IT"/>
        </w:rPr>
        <w:t>) thì vòng đấu giá trước liền kề là vòng đấu giá cuối cùng. Người trả giá cao nhất tại vòng đấu giá trước liền kề là người trúng đấu giá. Nếu tại vòng đấu giá trước liền kề có hai người trở lên cùng trả mức giá cao nhất bằng nhau thì đấu giá viên tổ chức đấu giá tiếp giữa những người cùng trả giá cao nhất để chọn ra người trúng đấu giá. Việc đấu giá tiếp thực hiện như vòng đấu giá chính.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r w:rsidR="000F2E0F" w:rsidRPr="001A2DBB">
        <w:rPr>
          <w:rFonts w:ascii="Times New Roman" w:eastAsia="Times New Roman" w:hAnsi="Times New Roman" w:cs="Times New Roman"/>
          <w:sz w:val="26"/>
          <w:szCs w:val="26"/>
          <w:shd w:val="clear" w:color="auto" w:fill="auto"/>
          <w:lang w:val="it-IT"/>
        </w:rPr>
        <w:t>.</w:t>
      </w:r>
    </w:p>
    <w:p w14:paraId="54BAA977" w14:textId="7B9BF9D0" w:rsidR="005D43A1" w:rsidRPr="001A2DBB" w:rsidRDefault="005D43A1" w:rsidP="00E61AF1">
      <w:pPr>
        <w:tabs>
          <w:tab w:val="left" w:pos="-109"/>
        </w:tabs>
        <w:spacing w:before="60"/>
        <w:jc w:val="both"/>
        <w:rPr>
          <w:rFonts w:ascii="Times New Roman" w:hAnsi="Times New Roman"/>
          <w:sz w:val="26"/>
          <w:szCs w:val="26"/>
          <w:lang w:val="vi-VN"/>
        </w:rPr>
      </w:pPr>
      <w:r w:rsidRPr="001A2DBB">
        <w:rPr>
          <w:rFonts w:ascii="Times New Roman" w:hAnsi="Times New Roman"/>
          <w:b/>
          <w:bCs/>
          <w:sz w:val="26"/>
          <w:szCs w:val="26"/>
          <w:lang w:val="vi-VN"/>
        </w:rPr>
        <w:t xml:space="preserve">Điều </w:t>
      </w:r>
      <w:r w:rsidR="00846A41" w:rsidRPr="001A2DBB">
        <w:rPr>
          <w:rFonts w:ascii="Times New Roman" w:hAnsi="Times New Roman"/>
          <w:b/>
          <w:bCs/>
          <w:sz w:val="26"/>
          <w:szCs w:val="26"/>
        </w:rPr>
        <w:t>10</w:t>
      </w:r>
      <w:r w:rsidR="00074E2F" w:rsidRPr="001A2DBB">
        <w:rPr>
          <w:rFonts w:ascii="Times New Roman" w:hAnsi="Times New Roman"/>
          <w:b/>
          <w:bCs/>
          <w:sz w:val="26"/>
          <w:szCs w:val="26"/>
        </w:rPr>
        <w:t>:</w:t>
      </w:r>
      <w:r w:rsidRPr="001A2DBB">
        <w:rPr>
          <w:rFonts w:ascii="Times New Roman" w:hAnsi="Times New Roman"/>
          <w:b/>
          <w:bCs/>
          <w:sz w:val="26"/>
          <w:szCs w:val="26"/>
          <w:lang w:val="vi-VN"/>
        </w:rPr>
        <w:t xml:space="preserve"> Rút lại giá đã trả.</w:t>
      </w:r>
    </w:p>
    <w:p w14:paraId="180424C8" w14:textId="2C5DA91E" w:rsidR="005D43A1" w:rsidRPr="001A2DBB" w:rsidRDefault="005D43A1" w:rsidP="00E61AF1">
      <w:pPr>
        <w:tabs>
          <w:tab w:val="left" w:pos="540"/>
        </w:tabs>
        <w:spacing w:before="60"/>
        <w:ind w:firstLine="720"/>
        <w:jc w:val="both"/>
        <w:rPr>
          <w:rFonts w:ascii="Times New Roman" w:hAnsi="Times New Roman"/>
          <w:sz w:val="26"/>
          <w:szCs w:val="26"/>
          <w:lang w:val="vi-VN"/>
        </w:rPr>
      </w:pPr>
      <w:r w:rsidRPr="001A2DBB">
        <w:rPr>
          <w:rFonts w:ascii="Times New Roman" w:hAnsi="Times New Roman"/>
          <w:sz w:val="26"/>
          <w:szCs w:val="26"/>
          <w:lang w:val="vi-VN"/>
        </w:rPr>
        <w:t>Tại phiên đấu giá, người trả giá cao nhất mà rút lại giá đã trả trước khi đấu giá viên điều hành phiên đấu giá công bố người trúng đấu giá thì phiên đấu giá vẫn tiếp tục và bắt đầu từ giá của người trả giá liền kề trước đó. Nếu không có ai trả giá tiếp thì phiên đấu giá không thành.</w:t>
      </w:r>
    </w:p>
    <w:p w14:paraId="3CA3B0BF" w14:textId="55D40A7D" w:rsidR="000734D1" w:rsidRPr="001A2DBB" w:rsidRDefault="005D43A1" w:rsidP="00E61AF1">
      <w:pPr>
        <w:tabs>
          <w:tab w:val="left" w:pos="540"/>
        </w:tabs>
        <w:spacing w:before="60"/>
        <w:ind w:firstLine="720"/>
        <w:jc w:val="both"/>
        <w:rPr>
          <w:rFonts w:ascii="Times New Roman" w:hAnsi="Times New Roman"/>
          <w:sz w:val="26"/>
          <w:szCs w:val="26"/>
        </w:rPr>
      </w:pPr>
      <w:r w:rsidRPr="001A2DBB">
        <w:rPr>
          <w:rFonts w:ascii="Times New Roman" w:hAnsi="Times New Roman"/>
          <w:sz w:val="26"/>
          <w:szCs w:val="26"/>
          <w:lang w:val="vi-VN"/>
        </w:rPr>
        <w:t xml:space="preserve">Người rút lại giá đã trả bị truất quyền tham gia đấu giá và không được </w:t>
      </w:r>
      <w:r w:rsidR="006978B0" w:rsidRPr="001A2DBB">
        <w:rPr>
          <w:rFonts w:ascii="Times New Roman" w:hAnsi="Times New Roman"/>
          <w:sz w:val="26"/>
          <w:szCs w:val="26"/>
        </w:rPr>
        <w:t>nhận</w:t>
      </w:r>
      <w:r w:rsidRPr="001A2DBB">
        <w:rPr>
          <w:rFonts w:ascii="Times New Roman" w:hAnsi="Times New Roman"/>
          <w:sz w:val="26"/>
          <w:szCs w:val="26"/>
          <w:lang w:val="vi-VN"/>
        </w:rPr>
        <w:t xml:space="preserve"> lại tiền đặt trước. Khoản tiền đặt trước của người rút lại giá trả thuộc về </w:t>
      </w:r>
      <w:r w:rsidR="00074E2F" w:rsidRPr="001A2DBB">
        <w:rPr>
          <w:rFonts w:ascii="Times New Roman" w:hAnsi="Times New Roman"/>
          <w:sz w:val="26"/>
          <w:szCs w:val="26"/>
        </w:rPr>
        <w:t>N</w:t>
      </w:r>
      <w:r w:rsidRPr="001A2DBB">
        <w:rPr>
          <w:rFonts w:ascii="Times New Roman" w:hAnsi="Times New Roman"/>
          <w:sz w:val="26"/>
          <w:szCs w:val="26"/>
        </w:rPr>
        <w:t>gười</w:t>
      </w:r>
      <w:r w:rsidRPr="001A2DBB">
        <w:rPr>
          <w:rFonts w:ascii="Times New Roman" w:hAnsi="Times New Roman"/>
          <w:sz w:val="26"/>
          <w:szCs w:val="26"/>
          <w:lang w:val="vi-VN"/>
        </w:rPr>
        <w:t xml:space="preserve"> có tài sản</w:t>
      </w:r>
      <w:r w:rsidR="00074E2F" w:rsidRPr="001A2DBB">
        <w:rPr>
          <w:rFonts w:ascii="Times New Roman" w:hAnsi="Times New Roman"/>
          <w:sz w:val="26"/>
          <w:szCs w:val="26"/>
        </w:rPr>
        <w:t xml:space="preserve"> đấu giá</w:t>
      </w:r>
      <w:r w:rsidRPr="001A2DBB">
        <w:rPr>
          <w:rFonts w:ascii="Times New Roman" w:hAnsi="Times New Roman"/>
          <w:sz w:val="26"/>
          <w:szCs w:val="26"/>
          <w:lang w:val="vi-VN"/>
        </w:rPr>
        <w:t>.</w:t>
      </w:r>
    </w:p>
    <w:p w14:paraId="169DD6A1" w14:textId="03173A10" w:rsidR="005D43A1" w:rsidRPr="001A2DBB" w:rsidRDefault="005D43A1" w:rsidP="00E61AF1">
      <w:pPr>
        <w:tabs>
          <w:tab w:val="left" w:pos="540"/>
        </w:tabs>
        <w:spacing w:before="60"/>
        <w:jc w:val="both"/>
        <w:rPr>
          <w:rFonts w:ascii="Times New Roman" w:hAnsi="Times New Roman"/>
          <w:sz w:val="26"/>
          <w:szCs w:val="26"/>
        </w:rPr>
      </w:pPr>
      <w:r w:rsidRPr="001A2DBB">
        <w:rPr>
          <w:rFonts w:ascii="Times New Roman" w:hAnsi="Times New Roman"/>
          <w:b/>
          <w:bCs/>
          <w:sz w:val="26"/>
          <w:szCs w:val="26"/>
          <w:lang w:val="vi-VN"/>
        </w:rPr>
        <w:lastRenderedPageBreak/>
        <w:t xml:space="preserve">Điều </w:t>
      </w:r>
      <w:r w:rsidR="00074E2F" w:rsidRPr="001A2DBB">
        <w:rPr>
          <w:rFonts w:ascii="Times New Roman" w:hAnsi="Times New Roman"/>
          <w:b/>
          <w:bCs/>
          <w:sz w:val="26"/>
          <w:szCs w:val="26"/>
        </w:rPr>
        <w:t>11:</w:t>
      </w:r>
      <w:r w:rsidRPr="001A2DBB">
        <w:rPr>
          <w:rFonts w:ascii="Times New Roman" w:hAnsi="Times New Roman"/>
          <w:b/>
          <w:bCs/>
          <w:sz w:val="26"/>
          <w:szCs w:val="26"/>
          <w:lang w:val="vi-VN"/>
        </w:rPr>
        <w:t xml:space="preserve"> Từ chối kết quả trúng đấu giá. </w:t>
      </w:r>
    </w:p>
    <w:p w14:paraId="403F8D2B" w14:textId="77777777" w:rsidR="005D43A1" w:rsidRPr="001A2DBB" w:rsidRDefault="005D43A1" w:rsidP="00E61AF1">
      <w:pPr>
        <w:spacing w:before="60"/>
        <w:ind w:firstLine="720"/>
        <w:jc w:val="both"/>
        <w:rPr>
          <w:rFonts w:ascii="Times New Roman" w:hAnsi="Times New Roman"/>
          <w:sz w:val="26"/>
          <w:szCs w:val="26"/>
          <w:lang w:val="vi-VN"/>
        </w:rPr>
      </w:pPr>
      <w:r w:rsidRPr="001A2DBB">
        <w:rPr>
          <w:rFonts w:ascii="Times New Roman" w:hAnsi="Times New Roman"/>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5994A0D" w14:textId="0EE98E78" w:rsidR="005D43A1" w:rsidRPr="001A2DBB" w:rsidRDefault="005D43A1" w:rsidP="00E61AF1">
      <w:pPr>
        <w:tabs>
          <w:tab w:val="left" w:pos="0"/>
          <w:tab w:val="left" w:pos="851"/>
          <w:tab w:val="left" w:pos="993"/>
        </w:tabs>
        <w:spacing w:before="60"/>
        <w:ind w:firstLine="720"/>
        <w:jc w:val="both"/>
        <w:rPr>
          <w:rFonts w:ascii="Times New Roman" w:hAnsi="Times New Roman"/>
          <w:sz w:val="26"/>
          <w:szCs w:val="26"/>
        </w:rPr>
      </w:pPr>
      <w:r w:rsidRPr="001A2DBB">
        <w:rPr>
          <w:rFonts w:ascii="Times New Roman" w:hAnsi="Times New Roman"/>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r w:rsidR="00074E2F" w:rsidRPr="001A2DBB">
        <w:rPr>
          <w:rFonts w:ascii="Times New Roman" w:hAnsi="Times New Roman"/>
          <w:sz w:val="26"/>
          <w:szCs w:val="26"/>
        </w:rPr>
        <w:t>cuộc</w:t>
      </w:r>
      <w:r w:rsidRPr="001A2DBB">
        <w:rPr>
          <w:rFonts w:ascii="Times New Roman" w:hAnsi="Times New Roman"/>
          <w:sz w:val="26"/>
          <w:szCs w:val="26"/>
          <w:lang w:val="vi-VN"/>
        </w:rPr>
        <w:t xml:space="preserve"> đấu giá không thành.</w:t>
      </w:r>
    </w:p>
    <w:p w14:paraId="51D63AC6" w14:textId="78AB23C5" w:rsidR="00420CD7" w:rsidRPr="001A2DBB" w:rsidRDefault="00420CD7" w:rsidP="00E61AF1">
      <w:pPr>
        <w:pStyle w:val="BodyTextIndent"/>
        <w:widowControl w:val="0"/>
        <w:spacing w:before="60" w:after="0"/>
        <w:ind w:left="0"/>
        <w:jc w:val="both"/>
        <w:rPr>
          <w:rFonts w:ascii="Times New Roman" w:hAnsi="Times New Roman"/>
          <w:b/>
          <w:sz w:val="26"/>
          <w:szCs w:val="26"/>
        </w:rPr>
      </w:pPr>
      <w:r w:rsidRPr="001A2DBB">
        <w:rPr>
          <w:rFonts w:ascii="Times New Roman" w:hAnsi="Times New Roman"/>
          <w:b/>
          <w:iCs/>
          <w:sz w:val="26"/>
          <w:szCs w:val="26"/>
          <w:lang w:val="en-US"/>
        </w:rPr>
        <w:t xml:space="preserve">Điều </w:t>
      </w:r>
      <w:r w:rsidR="00074E2F" w:rsidRPr="001A2DBB">
        <w:rPr>
          <w:rFonts w:ascii="Times New Roman" w:hAnsi="Times New Roman"/>
          <w:b/>
          <w:iCs/>
          <w:sz w:val="26"/>
          <w:szCs w:val="26"/>
          <w:lang w:val="en-US"/>
        </w:rPr>
        <w:t>12</w:t>
      </w:r>
      <w:r w:rsidRPr="001A2DBB">
        <w:rPr>
          <w:rFonts w:ascii="Times New Roman" w:hAnsi="Times New Roman"/>
          <w:b/>
          <w:iCs/>
          <w:sz w:val="26"/>
          <w:szCs w:val="26"/>
          <w:lang w:val="en-US"/>
        </w:rPr>
        <w:t xml:space="preserve">: </w:t>
      </w:r>
      <w:r w:rsidR="00B8664C" w:rsidRPr="001A2DBB">
        <w:rPr>
          <w:rFonts w:ascii="Times New Roman" w:hAnsi="Times New Roman"/>
          <w:b/>
          <w:sz w:val="26"/>
          <w:szCs w:val="26"/>
        </w:rPr>
        <w:t>Đấu giá trong trường hợp chỉ có một người đăng ký tham gia đấu giá, một người tham gia đấu giá, một người trả giá, một người chấp nhận giá.</w:t>
      </w:r>
    </w:p>
    <w:p w14:paraId="04D6E01F" w14:textId="1FF5826D" w:rsidR="005D43A1" w:rsidRPr="001A2DBB" w:rsidRDefault="005D43A1" w:rsidP="00E61AF1">
      <w:pPr>
        <w:spacing w:before="60"/>
        <w:ind w:firstLine="720"/>
        <w:jc w:val="both"/>
        <w:rPr>
          <w:rFonts w:ascii="Times New Roman" w:hAnsi="Times New Roman"/>
          <w:sz w:val="26"/>
          <w:szCs w:val="26"/>
        </w:rPr>
      </w:pPr>
      <w:r w:rsidRPr="001A2DBB">
        <w:rPr>
          <w:rFonts w:ascii="Times New Roman" w:hAnsi="Times New Roman"/>
          <w:sz w:val="26"/>
          <w:szCs w:val="26"/>
        </w:rPr>
        <w:t xml:space="preserve">Khi đã hết thời hạn đăng ký tham gia </w:t>
      </w:r>
      <w:r w:rsidR="00074E2F" w:rsidRPr="001A2DBB">
        <w:rPr>
          <w:rFonts w:ascii="Times New Roman" w:hAnsi="Times New Roman"/>
          <w:sz w:val="26"/>
          <w:szCs w:val="26"/>
        </w:rPr>
        <w:t xml:space="preserve">đấu giá </w:t>
      </w:r>
      <w:r w:rsidRPr="001A2DBB">
        <w:rPr>
          <w:rFonts w:ascii="Times New Roman" w:hAnsi="Times New Roman"/>
          <w:sz w:val="26"/>
          <w:szCs w:val="26"/>
        </w:rPr>
        <w:t xml:space="preserve">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 </w:t>
      </w:r>
    </w:p>
    <w:p w14:paraId="538E19AD" w14:textId="04D8ACDB" w:rsidR="00B8664C" w:rsidRPr="001A2DBB" w:rsidRDefault="00B8664C" w:rsidP="00E61AF1">
      <w:pPr>
        <w:widowControl w:val="0"/>
        <w:spacing w:before="60"/>
        <w:jc w:val="both"/>
        <w:rPr>
          <w:rFonts w:ascii="Times New Roman" w:hAnsi="Times New Roman"/>
          <w:b/>
          <w:bCs/>
          <w:sz w:val="26"/>
          <w:szCs w:val="26"/>
          <w:lang w:val="vi-VN"/>
        </w:rPr>
      </w:pPr>
      <w:r w:rsidRPr="001A2DBB">
        <w:rPr>
          <w:rFonts w:ascii="Times New Roman" w:hAnsi="Times New Roman"/>
          <w:b/>
          <w:bCs/>
          <w:sz w:val="26"/>
          <w:szCs w:val="26"/>
          <w:lang w:val="vi-VN"/>
        </w:rPr>
        <w:t xml:space="preserve">Điều </w:t>
      </w:r>
      <w:r w:rsidR="00074E2F" w:rsidRPr="001A2DBB">
        <w:rPr>
          <w:rFonts w:ascii="Times New Roman" w:hAnsi="Times New Roman"/>
          <w:b/>
          <w:bCs/>
          <w:sz w:val="26"/>
          <w:szCs w:val="26"/>
        </w:rPr>
        <w:t>13:</w:t>
      </w:r>
      <w:r w:rsidRPr="001A2DBB">
        <w:rPr>
          <w:rFonts w:ascii="Times New Roman" w:hAnsi="Times New Roman"/>
          <w:b/>
          <w:bCs/>
          <w:sz w:val="26"/>
          <w:szCs w:val="26"/>
          <w:lang w:val="vi-VN"/>
        </w:rPr>
        <w:t xml:space="preserve"> Các trường hợp người tham gia đấu giá bị truất quyền tham gia đấu giá và không được nhận lại tiền đặt trước.</w:t>
      </w:r>
    </w:p>
    <w:p w14:paraId="0D7BDC11" w14:textId="77777777" w:rsidR="00B8664C" w:rsidRPr="001A2DBB" w:rsidRDefault="00B8664C" w:rsidP="00E61AF1">
      <w:pPr>
        <w:widowControl w:val="0"/>
        <w:tabs>
          <w:tab w:val="left" w:pos="0"/>
        </w:tabs>
        <w:spacing w:before="60"/>
        <w:ind w:firstLine="630"/>
        <w:jc w:val="both"/>
        <w:rPr>
          <w:rFonts w:ascii="Times New Roman" w:hAnsi="Times New Roman"/>
          <w:b/>
          <w:bCs/>
          <w:sz w:val="26"/>
          <w:szCs w:val="26"/>
          <w:lang w:val="vi-VN"/>
        </w:rPr>
      </w:pPr>
      <w:r w:rsidRPr="001A2DBB">
        <w:rPr>
          <w:rFonts w:ascii="Times New Roman" w:hAnsi="Times New Roman"/>
          <w:b/>
          <w:bCs/>
          <w:sz w:val="26"/>
          <w:szCs w:val="26"/>
          <w:lang w:val="vi-VN"/>
        </w:rPr>
        <w:t>1. Các trường hợp người tham gia đấu giá bị truất quyền tham gia đấu giá:</w:t>
      </w:r>
    </w:p>
    <w:p w14:paraId="63B61FF6" w14:textId="77777777" w:rsidR="00B8664C" w:rsidRPr="001A2DBB" w:rsidRDefault="00B8664C" w:rsidP="00E61AF1">
      <w:pPr>
        <w:tabs>
          <w:tab w:val="left" w:pos="0"/>
        </w:tabs>
        <w:spacing w:before="60"/>
        <w:ind w:firstLine="630"/>
        <w:jc w:val="both"/>
        <w:rPr>
          <w:rFonts w:ascii="Times New Roman" w:hAnsi="Times New Roman"/>
          <w:b/>
          <w:bCs/>
          <w:spacing w:val="-2"/>
          <w:sz w:val="26"/>
          <w:szCs w:val="26"/>
          <w:lang w:val="vi-VN"/>
        </w:rPr>
      </w:pPr>
      <w:r w:rsidRPr="001A2DBB">
        <w:rPr>
          <w:rFonts w:ascii="Times New Roman" w:hAnsi="Times New Roman"/>
          <w:bCs/>
          <w:spacing w:val="-2"/>
          <w:sz w:val="26"/>
          <w:szCs w:val="26"/>
          <w:lang w:val="vi-VN"/>
        </w:rPr>
        <w:tab/>
        <w:t>Người tham gia đấu giá sẽ bị truất quyền tham gia đấu giá trong các trường hợp sau:</w:t>
      </w:r>
    </w:p>
    <w:p w14:paraId="3FC7970D" w14:textId="77777777" w:rsidR="00B8664C" w:rsidRPr="001A2DBB"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1A2DBB">
        <w:rPr>
          <w:bCs/>
          <w:iCs/>
          <w:sz w:val="26"/>
          <w:szCs w:val="26"/>
          <w:lang w:val="vi-VN"/>
        </w:rPr>
        <w:t xml:space="preserve">Không đến tham gia </w:t>
      </w:r>
      <w:r w:rsidRPr="001A2DBB">
        <w:rPr>
          <w:bCs/>
          <w:iCs/>
          <w:sz w:val="26"/>
          <w:szCs w:val="26"/>
        </w:rPr>
        <w:t>phiên đấu giá</w:t>
      </w:r>
      <w:r w:rsidRPr="001A2DBB">
        <w:rPr>
          <w:bCs/>
          <w:iCs/>
          <w:sz w:val="26"/>
          <w:szCs w:val="26"/>
          <w:lang w:val="vi-VN"/>
        </w:rPr>
        <w:t>.</w:t>
      </w:r>
    </w:p>
    <w:p w14:paraId="66FAAE3A" w14:textId="77777777" w:rsidR="00B8664C" w:rsidRPr="001A2DBB"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1A2DBB">
        <w:rPr>
          <w:bCs/>
          <w:iCs/>
          <w:sz w:val="26"/>
          <w:szCs w:val="26"/>
          <w:lang w:val="vi-VN"/>
        </w:rPr>
        <w:t>Không nộp phiếu trả giá đúng thời gian quy định.</w:t>
      </w:r>
    </w:p>
    <w:p w14:paraId="2097162F" w14:textId="51CEC6DD" w:rsidR="00B92D7B" w:rsidRPr="001A2DBB" w:rsidRDefault="00B92D7B" w:rsidP="00E61AF1">
      <w:pPr>
        <w:pStyle w:val="BodyTextIndent3"/>
        <w:numPr>
          <w:ilvl w:val="0"/>
          <w:numId w:val="5"/>
        </w:numPr>
        <w:tabs>
          <w:tab w:val="left" w:pos="990"/>
        </w:tabs>
        <w:spacing w:before="60" w:after="0"/>
        <w:ind w:left="357" w:firstLine="273"/>
        <w:jc w:val="both"/>
        <w:rPr>
          <w:bCs/>
          <w:iCs/>
          <w:sz w:val="26"/>
          <w:szCs w:val="26"/>
          <w:lang w:val="vi-VN"/>
        </w:rPr>
      </w:pPr>
      <w:r w:rsidRPr="001A2DBB">
        <w:rPr>
          <w:bCs/>
          <w:iCs/>
          <w:sz w:val="26"/>
          <w:szCs w:val="26"/>
        </w:rPr>
        <w:t>Không trả giá.</w:t>
      </w:r>
    </w:p>
    <w:p w14:paraId="39FAE57A" w14:textId="6C65F3A3" w:rsidR="00B8664C" w:rsidRPr="001A2DBB"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1A2DBB">
        <w:rPr>
          <w:bCs/>
          <w:iCs/>
          <w:sz w:val="26"/>
          <w:szCs w:val="26"/>
          <w:lang w:val="vi-VN"/>
        </w:rPr>
        <w:t>Phiếu trả giá không hợp lệ</w:t>
      </w:r>
      <w:r w:rsidR="005D43A1" w:rsidRPr="001A2DBB">
        <w:rPr>
          <w:bCs/>
          <w:iCs/>
          <w:sz w:val="26"/>
          <w:szCs w:val="26"/>
        </w:rPr>
        <w:t>, giá trả không hợp lệ</w:t>
      </w:r>
      <w:r w:rsidRPr="001A2DBB">
        <w:rPr>
          <w:bCs/>
          <w:iCs/>
          <w:sz w:val="26"/>
          <w:szCs w:val="26"/>
          <w:lang w:val="vi-VN"/>
        </w:rPr>
        <w:t>.</w:t>
      </w:r>
    </w:p>
    <w:p w14:paraId="69423D34" w14:textId="43F34156" w:rsidR="00B8664C" w:rsidRPr="001A2DBB"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1A2DBB">
        <w:rPr>
          <w:bCs/>
          <w:iCs/>
          <w:sz w:val="26"/>
          <w:szCs w:val="26"/>
          <w:lang w:val="vi-VN"/>
        </w:rPr>
        <w:t>Rút lại giá đã trả.</w:t>
      </w:r>
    </w:p>
    <w:p w14:paraId="2D32E376" w14:textId="77777777" w:rsidR="00B8664C" w:rsidRPr="001A2DBB"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1A2DBB">
        <w:rPr>
          <w:bCs/>
          <w:iCs/>
          <w:sz w:val="26"/>
          <w:szCs w:val="26"/>
          <w:lang w:val="vi-VN"/>
        </w:rPr>
        <w:t xml:space="preserve">Gây rối, mất trật tự tại </w:t>
      </w:r>
      <w:r w:rsidRPr="001A2DBB">
        <w:rPr>
          <w:bCs/>
          <w:iCs/>
          <w:sz w:val="26"/>
          <w:szCs w:val="26"/>
        </w:rPr>
        <w:t>phiên đấu giá</w:t>
      </w:r>
      <w:r w:rsidRPr="001A2DBB">
        <w:rPr>
          <w:bCs/>
          <w:iCs/>
          <w:sz w:val="26"/>
          <w:szCs w:val="26"/>
          <w:lang w:val="vi-VN"/>
        </w:rPr>
        <w:t>.</w:t>
      </w:r>
    </w:p>
    <w:p w14:paraId="144CEB1B" w14:textId="77777777" w:rsidR="00B8664C" w:rsidRPr="001A2DBB"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1A2DBB">
        <w:rPr>
          <w:bCs/>
          <w:iCs/>
          <w:sz w:val="26"/>
          <w:szCs w:val="26"/>
          <w:lang w:val="vi-VN"/>
        </w:rPr>
        <w:t xml:space="preserve">Không tuân theo sự hướng dẫn của đấu giá viên tại </w:t>
      </w:r>
      <w:r w:rsidRPr="001A2DBB">
        <w:rPr>
          <w:bCs/>
          <w:iCs/>
          <w:sz w:val="26"/>
          <w:szCs w:val="26"/>
        </w:rPr>
        <w:t>phiên đấu giá</w:t>
      </w:r>
      <w:r w:rsidRPr="001A2DBB">
        <w:rPr>
          <w:bCs/>
          <w:iCs/>
          <w:sz w:val="26"/>
          <w:szCs w:val="26"/>
          <w:lang w:val="vi-VN"/>
        </w:rPr>
        <w:t>.</w:t>
      </w:r>
    </w:p>
    <w:p w14:paraId="65E417FD" w14:textId="77777777" w:rsidR="00B8664C" w:rsidRPr="001A2DBB" w:rsidRDefault="00B8664C" w:rsidP="00E61AF1">
      <w:pPr>
        <w:pStyle w:val="BodyTextIndent3"/>
        <w:numPr>
          <w:ilvl w:val="0"/>
          <w:numId w:val="5"/>
        </w:numPr>
        <w:tabs>
          <w:tab w:val="left" w:pos="990"/>
        </w:tabs>
        <w:spacing w:before="60" w:after="0"/>
        <w:ind w:left="357" w:firstLine="273"/>
        <w:jc w:val="both"/>
        <w:rPr>
          <w:bCs/>
          <w:iCs/>
          <w:sz w:val="26"/>
          <w:szCs w:val="26"/>
          <w:lang w:val="vi-VN"/>
        </w:rPr>
      </w:pPr>
      <w:r w:rsidRPr="001A2DBB">
        <w:rPr>
          <w:bCs/>
          <w:iCs/>
          <w:sz w:val="26"/>
          <w:szCs w:val="26"/>
          <w:lang w:val="vi-VN"/>
        </w:rPr>
        <w:t xml:space="preserve">Vi phạm các quy định tại </w:t>
      </w:r>
      <w:r w:rsidRPr="001A2DBB">
        <w:rPr>
          <w:sz w:val="26"/>
          <w:szCs w:val="26"/>
          <w:lang w:val="vi-VN"/>
        </w:rPr>
        <w:t>khoản 2 Điều này.</w:t>
      </w:r>
    </w:p>
    <w:p w14:paraId="7A79330D" w14:textId="77777777" w:rsidR="00B8664C" w:rsidRPr="001A2DBB" w:rsidRDefault="00B8664C" w:rsidP="00E61AF1">
      <w:pPr>
        <w:tabs>
          <w:tab w:val="left" w:pos="540"/>
        </w:tabs>
        <w:spacing w:before="60"/>
        <w:ind w:firstLine="630"/>
        <w:jc w:val="both"/>
        <w:rPr>
          <w:rFonts w:ascii="Times New Roman" w:hAnsi="Times New Roman"/>
          <w:b/>
          <w:bCs/>
          <w:sz w:val="26"/>
          <w:szCs w:val="26"/>
          <w:lang w:val="vi-VN"/>
        </w:rPr>
      </w:pPr>
      <w:r w:rsidRPr="001A2DBB">
        <w:rPr>
          <w:rFonts w:ascii="Times New Roman" w:hAnsi="Times New Roman"/>
          <w:b/>
          <w:bCs/>
          <w:sz w:val="26"/>
          <w:szCs w:val="26"/>
          <w:lang w:val="vi-VN"/>
        </w:rPr>
        <w:t>2. Các trường hợp người tham gia đấu giá không được nhận lại tiền đặt trước:</w:t>
      </w:r>
    </w:p>
    <w:p w14:paraId="16A87A61" w14:textId="2470F434" w:rsidR="00B8664C" w:rsidRPr="001A2DBB" w:rsidRDefault="00074E2F" w:rsidP="00E61AF1">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Đã nộp tiền đặt trước nhưng không tham gia phiên đấu giá 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1A2DBB"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1A2DBB">
        <w:rPr>
          <w:rFonts w:ascii="Times New Roman" w:hAnsi="Times New Roman"/>
          <w:sz w:val="26"/>
          <w:szCs w:val="26"/>
          <w:lang w:val="pt-BR"/>
        </w:rPr>
        <w:t>Cụ thể như sau:</w:t>
      </w:r>
    </w:p>
    <w:p w14:paraId="309C9C2C" w14:textId="77777777" w:rsidR="00B8664C" w:rsidRPr="001A2DBB" w:rsidRDefault="00B8664C" w:rsidP="00E61AF1">
      <w:pPr>
        <w:spacing w:before="60"/>
        <w:ind w:left="900" w:hanging="270"/>
        <w:jc w:val="both"/>
        <w:rPr>
          <w:rFonts w:ascii="Times New Roman" w:hAnsi="Times New Roman"/>
          <w:sz w:val="26"/>
          <w:szCs w:val="26"/>
          <w:lang w:val="pt-BR"/>
        </w:rPr>
      </w:pPr>
      <w:r w:rsidRPr="001A2DBB">
        <w:rPr>
          <w:rFonts w:ascii="Times New Roman" w:hAnsi="Times New Roman"/>
          <w:sz w:val="26"/>
          <w:szCs w:val="26"/>
          <w:lang w:val="pt-BR"/>
        </w:rPr>
        <w:t xml:space="preserve">+ </w:t>
      </w:r>
      <w:r w:rsidRPr="001A2DBB">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1A2DBB" w:rsidRDefault="00B8664C" w:rsidP="00E61AF1">
      <w:pPr>
        <w:spacing w:before="60"/>
        <w:ind w:left="900" w:hanging="270"/>
        <w:jc w:val="both"/>
        <w:rPr>
          <w:rFonts w:ascii="Times New Roman" w:hAnsi="Times New Roman"/>
          <w:sz w:val="26"/>
          <w:szCs w:val="26"/>
          <w:lang w:val="pt-BR"/>
        </w:rPr>
      </w:pPr>
      <w:r w:rsidRPr="001A2DBB">
        <w:rPr>
          <w:rFonts w:ascii="Times New Roman" w:hAnsi="Times New Roman"/>
          <w:sz w:val="26"/>
          <w:szCs w:val="26"/>
          <w:lang w:val="pt-BR"/>
        </w:rPr>
        <w:t xml:space="preserve">+ </w:t>
      </w:r>
      <w:r w:rsidRPr="001A2DBB">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1A2DBB" w:rsidRDefault="00B8664C" w:rsidP="00E61AF1">
      <w:pPr>
        <w:spacing w:before="60"/>
        <w:ind w:left="900" w:hanging="270"/>
        <w:jc w:val="both"/>
        <w:rPr>
          <w:rFonts w:ascii="Times New Roman" w:hAnsi="Times New Roman"/>
          <w:sz w:val="26"/>
          <w:szCs w:val="26"/>
          <w:lang w:val="pt-BR"/>
        </w:rPr>
      </w:pPr>
      <w:r w:rsidRPr="001A2DBB">
        <w:rPr>
          <w:rFonts w:ascii="Times New Roman" w:hAnsi="Times New Roman"/>
          <w:sz w:val="26"/>
          <w:szCs w:val="26"/>
          <w:lang w:val="pt-BR"/>
        </w:rPr>
        <w:t xml:space="preserve">+ </w:t>
      </w:r>
      <w:r w:rsidRPr="001A2DBB">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1A2DBB" w:rsidRDefault="00B8664C" w:rsidP="00E61AF1">
      <w:pPr>
        <w:spacing w:before="60"/>
        <w:ind w:left="900" w:hanging="270"/>
        <w:jc w:val="both"/>
        <w:rPr>
          <w:rFonts w:ascii="Times New Roman" w:hAnsi="Times New Roman"/>
          <w:sz w:val="26"/>
          <w:szCs w:val="26"/>
          <w:lang w:val="pt-BR"/>
        </w:rPr>
      </w:pPr>
      <w:r w:rsidRPr="001A2DBB">
        <w:rPr>
          <w:rFonts w:ascii="Times New Roman" w:hAnsi="Times New Roman"/>
          <w:sz w:val="26"/>
          <w:szCs w:val="26"/>
          <w:lang w:val="pt-BR"/>
        </w:rPr>
        <w:lastRenderedPageBreak/>
        <w:t xml:space="preserve">+ </w:t>
      </w:r>
      <w:r w:rsidRPr="001A2DBB">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1A2DBB" w:rsidRDefault="00B8664C" w:rsidP="00E61AF1">
      <w:pPr>
        <w:spacing w:before="60"/>
        <w:ind w:left="900" w:hanging="270"/>
        <w:jc w:val="both"/>
        <w:rPr>
          <w:rFonts w:ascii="Times New Roman" w:hAnsi="Times New Roman"/>
          <w:sz w:val="26"/>
          <w:szCs w:val="26"/>
          <w:lang w:val="pt-BR"/>
        </w:rPr>
      </w:pPr>
      <w:r w:rsidRPr="001A2DBB">
        <w:rPr>
          <w:rFonts w:ascii="Times New Roman" w:hAnsi="Times New Roman"/>
          <w:sz w:val="26"/>
          <w:szCs w:val="26"/>
          <w:lang w:val="pt-BR"/>
        </w:rPr>
        <w:t xml:space="preserve">+ </w:t>
      </w:r>
      <w:r w:rsidRPr="001A2DBB">
        <w:rPr>
          <w:rFonts w:ascii="Times New Roman" w:hAnsi="Times New Roman"/>
          <w:sz w:val="26"/>
          <w:szCs w:val="26"/>
          <w:lang w:val="pt-BR"/>
        </w:rPr>
        <w:tab/>
        <w:t>Các hành vi bị nghiêm cấm khác theo quy định của luật có liên quan.</w:t>
      </w:r>
    </w:p>
    <w:p w14:paraId="5FC76037" w14:textId="3FFE029E" w:rsidR="00B8664C" w:rsidRPr="001A2DBB"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1A2DBB">
        <w:rPr>
          <w:rFonts w:ascii="Times New Roman" w:hAnsi="Times New Roman"/>
          <w:sz w:val="26"/>
          <w:szCs w:val="26"/>
          <w:lang w:val="pt-BR"/>
        </w:rPr>
        <w:t xml:space="preserve">  </w:t>
      </w:r>
      <w:r w:rsidR="00B8664C" w:rsidRPr="001A2DBB">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1A2DBB"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1A2DBB">
        <w:rPr>
          <w:rFonts w:ascii="Times New Roman" w:hAnsi="Times New Roman"/>
          <w:sz w:val="26"/>
          <w:szCs w:val="26"/>
          <w:lang w:val="pt-BR"/>
        </w:rPr>
        <w:t xml:space="preserve">  </w:t>
      </w:r>
      <w:r w:rsidR="00B8664C" w:rsidRPr="001A2DBB">
        <w:rPr>
          <w:rFonts w:ascii="Times New Roman" w:hAnsi="Times New Roman"/>
          <w:sz w:val="26"/>
          <w:szCs w:val="26"/>
          <w:lang w:val="pt-BR"/>
        </w:rPr>
        <w:t>Rút lại giá đã trả theo quy định tại Điều 50 Luật Đấu giá tài sản.</w:t>
      </w:r>
    </w:p>
    <w:p w14:paraId="1839EA02" w14:textId="36C6274E" w:rsidR="00B8664C" w:rsidRPr="001A2DBB" w:rsidRDefault="00074E2F" w:rsidP="00E61AF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1A2DBB">
        <w:rPr>
          <w:rFonts w:ascii="Times New Roman" w:hAnsi="Times New Roman"/>
          <w:sz w:val="26"/>
          <w:szCs w:val="26"/>
          <w:lang w:val="pt-BR"/>
        </w:rPr>
        <w:t xml:space="preserve">  </w:t>
      </w:r>
      <w:r w:rsidR="00B8664C" w:rsidRPr="001A2DBB">
        <w:rPr>
          <w:rFonts w:ascii="Times New Roman" w:hAnsi="Times New Roman"/>
          <w:sz w:val="26"/>
          <w:szCs w:val="26"/>
          <w:lang w:val="pt-BR"/>
        </w:rPr>
        <w:t>Từ chối kết quả trúng đấu giá theo quy định tại Điều 51 Luật Đấu giá tài sản.</w:t>
      </w:r>
    </w:p>
    <w:p w14:paraId="00D3091A" w14:textId="471B445B" w:rsidR="00B8664C" w:rsidRPr="001A2DBB" w:rsidRDefault="00B8664C" w:rsidP="00E61AF1">
      <w:pPr>
        <w:spacing w:before="60"/>
        <w:ind w:firstLine="630"/>
        <w:jc w:val="both"/>
        <w:rPr>
          <w:rFonts w:ascii="Times New Roman" w:hAnsi="Times New Roman"/>
          <w:sz w:val="26"/>
          <w:szCs w:val="26"/>
          <w:lang w:val="vi-VN"/>
        </w:rPr>
      </w:pPr>
      <w:r w:rsidRPr="001A2DBB">
        <w:rPr>
          <w:rFonts w:ascii="Times New Roman" w:hAnsi="Times New Roman"/>
          <w:sz w:val="26"/>
          <w:szCs w:val="26"/>
          <w:lang w:val="vi-VN"/>
        </w:rPr>
        <w:t xml:space="preserve">Tiền đặt trước của </w:t>
      </w:r>
      <w:r w:rsidR="00074E2F" w:rsidRPr="001A2DBB">
        <w:rPr>
          <w:rFonts w:ascii="Times New Roman" w:hAnsi="Times New Roman"/>
          <w:sz w:val="26"/>
          <w:szCs w:val="26"/>
        </w:rPr>
        <w:t>những người tham gia đấu giá</w:t>
      </w:r>
      <w:r w:rsidRPr="001A2DBB">
        <w:rPr>
          <w:rFonts w:ascii="Times New Roman" w:hAnsi="Times New Roman"/>
          <w:sz w:val="26"/>
          <w:szCs w:val="26"/>
          <w:lang w:val="vi-VN"/>
        </w:rPr>
        <w:t xml:space="preserve"> trong các trường hợp không được nhận lại tiền đặt trước nói trên thuộc về </w:t>
      </w:r>
      <w:r w:rsidR="00074E2F" w:rsidRPr="001A2DBB">
        <w:rPr>
          <w:rFonts w:ascii="Times New Roman" w:hAnsi="Times New Roman"/>
          <w:sz w:val="26"/>
          <w:szCs w:val="26"/>
          <w:lang w:val="pt-BR"/>
        </w:rPr>
        <w:t>N</w:t>
      </w:r>
      <w:r w:rsidRPr="001A2DBB">
        <w:rPr>
          <w:rFonts w:ascii="Times New Roman" w:hAnsi="Times New Roman"/>
          <w:sz w:val="26"/>
          <w:szCs w:val="26"/>
          <w:lang w:val="pt-BR"/>
        </w:rPr>
        <w:t>gười có tài sản đấu giá</w:t>
      </w:r>
      <w:r w:rsidRPr="001A2DBB">
        <w:rPr>
          <w:rFonts w:ascii="Times New Roman" w:hAnsi="Times New Roman"/>
          <w:sz w:val="26"/>
          <w:szCs w:val="26"/>
          <w:lang w:val="vi-VN"/>
        </w:rPr>
        <w:t>.</w:t>
      </w:r>
    </w:p>
    <w:p w14:paraId="3B10CAAA" w14:textId="2B6EFA03" w:rsidR="00B8664C" w:rsidRPr="001A2DBB" w:rsidRDefault="00B8664C" w:rsidP="00E61AF1">
      <w:pPr>
        <w:pStyle w:val="ListParagraph"/>
        <w:tabs>
          <w:tab w:val="left" w:pos="426"/>
        </w:tabs>
        <w:spacing w:before="60"/>
        <w:ind w:left="0"/>
        <w:contextualSpacing w:val="0"/>
        <w:jc w:val="both"/>
        <w:rPr>
          <w:rFonts w:ascii="Times New Roman" w:hAnsi="Times New Roman"/>
          <w:b/>
          <w:sz w:val="26"/>
          <w:szCs w:val="26"/>
        </w:rPr>
      </w:pPr>
      <w:r w:rsidRPr="001A2DBB">
        <w:rPr>
          <w:rFonts w:ascii="Times New Roman" w:hAnsi="Times New Roman"/>
          <w:b/>
          <w:sz w:val="26"/>
          <w:szCs w:val="26"/>
        </w:rPr>
        <w:t xml:space="preserve">Điều </w:t>
      </w:r>
      <w:r w:rsidR="00074E2F" w:rsidRPr="001A2DBB">
        <w:rPr>
          <w:rFonts w:ascii="Times New Roman" w:hAnsi="Times New Roman"/>
          <w:b/>
          <w:sz w:val="26"/>
          <w:szCs w:val="26"/>
        </w:rPr>
        <w:t>14:</w:t>
      </w:r>
      <w:r w:rsidRPr="001A2DBB">
        <w:rPr>
          <w:rFonts w:ascii="Times New Roman" w:hAnsi="Times New Roman"/>
          <w:b/>
          <w:sz w:val="26"/>
          <w:szCs w:val="26"/>
        </w:rPr>
        <w:t xml:space="preserve"> Biên bản đấu giá, chuyển hồ sơ phiên đấu giá, hợp đồng mua bán tài sản đấu giá.</w:t>
      </w:r>
    </w:p>
    <w:p w14:paraId="0E3BB9A6" w14:textId="13FEE14B" w:rsidR="00B8664C" w:rsidRPr="001A2DBB" w:rsidRDefault="00B8664C" w:rsidP="00E61AF1">
      <w:pPr>
        <w:pStyle w:val="ListParagraph"/>
        <w:tabs>
          <w:tab w:val="left" w:pos="426"/>
        </w:tabs>
        <w:spacing w:before="60"/>
        <w:ind w:left="0" w:firstLine="630"/>
        <w:contextualSpacing w:val="0"/>
        <w:jc w:val="both"/>
        <w:rPr>
          <w:rFonts w:ascii="Times New Roman" w:hAnsi="Times New Roman"/>
          <w:b/>
          <w:bCs/>
          <w:sz w:val="26"/>
          <w:szCs w:val="26"/>
          <w:lang w:val="pt-BR"/>
        </w:rPr>
      </w:pPr>
      <w:r w:rsidRPr="001A2DBB">
        <w:rPr>
          <w:rFonts w:ascii="Times New Roman" w:hAnsi="Times New Roman"/>
          <w:b/>
          <w:sz w:val="26"/>
          <w:szCs w:val="26"/>
          <w:lang w:val="pt-BR"/>
        </w:rPr>
        <w:t xml:space="preserve">1. </w:t>
      </w:r>
      <w:r w:rsidRPr="001A2DBB">
        <w:rPr>
          <w:rFonts w:ascii="Times New Roman" w:hAnsi="Times New Roman"/>
          <w:b/>
          <w:bCs/>
          <w:sz w:val="26"/>
          <w:szCs w:val="26"/>
          <w:lang w:val="pt-BR"/>
        </w:rPr>
        <w:t>Biên bản đấu giá</w:t>
      </w:r>
      <w:r w:rsidR="00074E2F" w:rsidRPr="001A2DBB">
        <w:rPr>
          <w:rFonts w:ascii="Times New Roman" w:hAnsi="Times New Roman"/>
          <w:b/>
          <w:bCs/>
          <w:sz w:val="26"/>
          <w:szCs w:val="26"/>
          <w:lang w:val="pt-BR"/>
        </w:rPr>
        <w:t>.</w:t>
      </w:r>
    </w:p>
    <w:p w14:paraId="244DC4BC" w14:textId="1A967100" w:rsidR="00B8664C" w:rsidRPr="001A2DBB" w:rsidRDefault="00B8664C" w:rsidP="00E61AF1">
      <w:pPr>
        <w:pStyle w:val="ListParagraph"/>
        <w:tabs>
          <w:tab w:val="left" w:pos="426"/>
        </w:tabs>
        <w:spacing w:before="60"/>
        <w:ind w:left="0" w:firstLine="630"/>
        <w:contextualSpacing w:val="0"/>
        <w:jc w:val="both"/>
        <w:rPr>
          <w:rFonts w:ascii="Times New Roman" w:hAnsi="Times New Roman"/>
          <w:sz w:val="26"/>
          <w:szCs w:val="26"/>
          <w:lang w:val="pt-BR"/>
        </w:rPr>
      </w:pPr>
      <w:r w:rsidRPr="001A2DBB">
        <w:rPr>
          <w:rFonts w:ascii="Times New Roman" w:hAnsi="Times New Roman"/>
          <w:sz w:val="26"/>
          <w:szCs w:val="26"/>
          <w:lang w:val="pt-BR"/>
        </w:rPr>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3415BFC8" w:rsidR="00B8664C" w:rsidRPr="001A2DBB" w:rsidRDefault="00B8664C" w:rsidP="00E61AF1">
      <w:pPr>
        <w:pStyle w:val="ListParagraph"/>
        <w:tabs>
          <w:tab w:val="left" w:pos="426"/>
        </w:tabs>
        <w:spacing w:before="60"/>
        <w:ind w:left="0" w:firstLine="630"/>
        <w:contextualSpacing w:val="0"/>
        <w:jc w:val="both"/>
        <w:rPr>
          <w:rFonts w:ascii="Times New Roman" w:hAnsi="Times New Roman"/>
          <w:b/>
          <w:sz w:val="26"/>
          <w:szCs w:val="26"/>
          <w:lang w:val="pt-BR"/>
        </w:rPr>
      </w:pPr>
      <w:r w:rsidRPr="001A2DBB">
        <w:rPr>
          <w:rFonts w:ascii="Times New Roman" w:hAnsi="Times New Roman"/>
          <w:b/>
          <w:sz w:val="26"/>
          <w:szCs w:val="26"/>
          <w:lang w:val="pt-BR"/>
        </w:rPr>
        <w:t>2. Chuyển hồ sơ đấu giá.</w:t>
      </w:r>
    </w:p>
    <w:p w14:paraId="368083CF" w14:textId="5A1493A8" w:rsidR="00B8664C" w:rsidRPr="001A2DBB" w:rsidRDefault="00282511" w:rsidP="00E61AF1">
      <w:pPr>
        <w:tabs>
          <w:tab w:val="left" w:pos="567"/>
        </w:tabs>
        <w:spacing w:before="60"/>
        <w:ind w:firstLine="630"/>
        <w:jc w:val="both"/>
        <w:rPr>
          <w:rFonts w:ascii="Times New Roman" w:hAnsi="Times New Roman"/>
          <w:bCs/>
          <w:iCs/>
          <w:sz w:val="26"/>
          <w:szCs w:val="26"/>
          <w:lang w:val="pt-BR"/>
        </w:rPr>
      </w:pPr>
      <w:r w:rsidRPr="001A2DBB">
        <w:rPr>
          <w:rFonts w:ascii="Times New Roman" w:hAnsi="Times New Roman"/>
          <w:sz w:val="26"/>
          <w:szCs w:val="26"/>
          <w:lang w:val="pt-BR"/>
        </w:rPr>
        <w:t>Trong thời hạn 03 ngày làm việc kể từ ngày kết thúc phiên đấu giá, Bên B chuyển hồ sơ kết quả phiên đấu giá tài sản gồm biên bản đấu giá và thông tin chi tiết của người trúng đấu giá cho Bên A để làm cơ sở ký hợp đồng mua bán khoản nợ.</w:t>
      </w:r>
    </w:p>
    <w:p w14:paraId="7B4D7C8E" w14:textId="3FB00745" w:rsidR="00B8664C" w:rsidRPr="001A2DBB" w:rsidRDefault="00B8664C" w:rsidP="00E61AF1">
      <w:pPr>
        <w:pStyle w:val="ListParagraph"/>
        <w:tabs>
          <w:tab w:val="left" w:pos="426"/>
        </w:tabs>
        <w:spacing w:before="60"/>
        <w:ind w:left="0" w:firstLine="630"/>
        <w:contextualSpacing w:val="0"/>
        <w:jc w:val="both"/>
        <w:rPr>
          <w:rFonts w:ascii="Times New Roman" w:hAnsi="Times New Roman"/>
          <w:b/>
          <w:sz w:val="26"/>
          <w:szCs w:val="26"/>
          <w:lang w:val="pt-BR"/>
        </w:rPr>
      </w:pPr>
      <w:r w:rsidRPr="001A2DBB">
        <w:rPr>
          <w:rFonts w:ascii="Times New Roman" w:hAnsi="Times New Roman"/>
          <w:b/>
          <w:sz w:val="26"/>
          <w:szCs w:val="26"/>
          <w:lang w:val="pt-BR"/>
        </w:rPr>
        <w:t>3.</w:t>
      </w:r>
      <w:r w:rsidRPr="001A2DBB">
        <w:rPr>
          <w:rFonts w:ascii="Times New Roman" w:hAnsi="Times New Roman"/>
          <w:sz w:val="26"/>
          <w:szCs w:val="26"/>
          <w:lang w:val="pt-BR"/>
        </w:rPr>
        <w:t xml:space="preserve"> </w:t>
      </w:r>
      <w:r w:rsidRPr="001A2DBB">
        <w:rPr>
          <w:rFonts w:ascii="Times New Roman" w:hAnsi="Times New Roman"/>
          <w:b/>
          <w:sz w:val="26"/>
          <w:szCs w:val="26"/>
          <w:lang w:val="pt-BR"/>
        </w:rPr>
        <w:t xml:space="preserve">Hợp đồng mua bán </w:t>
      </w:r>
      <w:r w:rsidR="00282511" w:rsidRPr="001A2DBB">
        <w:rPr>
          <w:rFonts w:ascii="Times New Roman" w:hAnsi="Times New Roman"/>
          <w:b/>
          <w:sz w:val="26"/>
          <w:szCs w:val="26"/>
          <w:lang w:val="pt-BR"/>
        </w:rPr>
        <w:t>khoản nợ</w:t>
      </w:r>
      <w:r w:rsidRPr="001A2DBB">
        <w:rPr>
          <w:rFonts w:ascii="Times New Roman" w:hAnsi="Times New Roman"/>
          <w:b/>
          <w:sz w:val="26"/>
          <w:szCs w:val="26"/>
          <w:lang w:val="pt-BR"/>
        </w:rPr>
        <w:t>.</w:t>
      </w:r>
    </w:p>
    <w:p w14:paraId="5131FF91" w14:textId="77777777" w:rsidR="00282511" w:rsidRPr="001A2DBB" w:rsidRDefault="00282511" w:rsidP="00282511">
      <w:pPr>
        <w:pStyle w:val="Heading2"/>
        <w:keepNext w:val="0"/>
        <w:widowControl w:val="0"/>
        <w:tabs>
          <w:tab w:val="left" w:pos="426"/>
        </w:tabs>
        <w:spacing w:before="60" w:line="245" w:lineRule="auto"/>
        <w:ind w:firstLine="630"/>
        <w:jc w:val="both"/>
        <w:rPr>
          <w:rFonts w:ascii="Times New Roman" w:hAnsi="Times New Roman"/>
          <w:b/>
          <w:bCs/>
          <w:i/>
          <w:iCs/>
          <w:color w:val="auto"/>
          <w:lang w:val="pt-BR"/>
        </w:rPr>
      </w:pPr>
      <w:bookmarkStart w:id="5" w:name="_Hlk200189644"/>
      <w:r w:rsidRPr="001A2DBB">
        <w:rPr>
          <w:rFonts w:ascii="Times New Roman" w:hAnsi="Times New Roman"/>
          <w:color w:val="auto"/>
          <w:lang w:val="pt-BR"/>
        </w:rPr>
        <w:t>Kết quả đấu giá tài sản được ghi nhận tại biên bản đấu giá và quy chế cuộc đấu giá là căn cứ để ký kết hợp đồng mua bán khoản nợ.</w:t>
      </w:r>
    </w:p>
    <w:p w14:paraId="06264980" w14:textId="1BDD9A40" w:rsidR="00282511" w:rsidRPr="001A2DBB" w:rsidRDefault="00282511" w:rsidP="00282511">
      <w:pPr>
        <w:pStyle w:val="Heading2"/>
        <w:keepNext w:val="0"/>
        <w:widowControl w:val="0"/>
        <w:tabs>
          <w:tab w:val="left" w:pos="426"/>
        </w:tabs>
        <w:spacing w:before="60" w:line="245" w:lineRule="auto"/>
        <w:ind w:firstLine="630"/>
        <w:jc w:val="both"/>
        <w:rPr>
          <w:rFonts w:ascii="Times New Roman" w:hAnsi="Times New Roman"/>
          <w:b/>
          <w:bCs/>
          <w:i/>
          <w:iCs/>
          <w:color w:val="auto"/>
          <w:lang w:val="pt-BR"/>
        </w:rPr>
      </w:pPr>
      <w:r w:rsidRPr="001A2DBB">
        <w:rPr>
          <w:rFonts w:ascii="Times New Roman" w:hAnsi="Times New Roman"/>
          <w:color w:val="auto"/>
          <w:lang w:val="pt-BR"/>
        </w:rPr>
        <w:t xml:space="preserve">Hợp đồng mua bán khoản nợ được ký kết giữa Agribank </w:t>
      </w:r>
      <w:r w:rsidR="00C33CDA" w:rsidRPr="001A2DBB">
        <w:rPr>
          <w:rFonts w:ascii="Times New Roman" w:hAnsi="Times New Roman"/>
          <w:color w:val="auto"/>
          <w:lang w:val="pt-BR"/>
        </w:rPr>
        <w:t xml:space="preserve">CN </w:t>
      </w:r>
      <w:r w:rsidRPr="001A2DBB">
        <w:rPr>
          <w:rFonts w:ascii="Times New Roman" w:hAnsi="Times New Roman"/>
          <w:color w:val="auto"/>
          <w:lang w:val="pt-BR"/>
        </w:rPr>
        <w:t>Ninh Bình với người trúng đấ</w:t>
      </w:r>
      <w:r w:rsidR="003243D3" w:rsidRPr="001A2DBB">
        <w:rPr>
          <w:rFonts w:ascii="Times New Roman" w:hAnsi="Times New Roman"/>
          <w:color w:val="auto"/>
          <w:lang w:val="pt-BR"/>
        </w:rPr>
        <w:t>u giá trong vòng 07</w:t>
      </w:r>
      <w:r w:rsidRPr="001A2DBB">
        <w:rPr>
          <w:rFonts w:ascii="Times New Roman" w:hAnsi="Times New Roman"/>
          <w:color w:val="auto"/>
          <w:lang w:val="pt-BR"/>
        </w:rPr>
        <w:t xml:space="preserve"> ngày làm việc kể từ khi kết thúc phiên đấu giá </w:t>
      </w:r>
      <w:r w:rsidRPr="001A2DBB">
        <w:rPr>
          <w:rFonts w:ascii="Times New Roman" w:hAnsi="Times New Roman"/>
          <w:i/>
          <w:iCs/>
          <w:color w:val="auto"/>
          <w:lang w:val="pt-BR"/>
        </w:rPr>
        <w:t>(Theo mẫu hợp đồng mua bán khoản nợ của Agribank kèm theo)</w:t>
      </w:r>
      <w:r w:rsidRPr="001A2DBB">
        <w:rPr>
          <w:rFonts w:ascii="Times New Roman" w:hAnsi="Times New Roman"/>
          <w:color w:val="auto"/>
          <w:lang w:val="pt-BR"/>
        </w:rPr>
        <w:t>. Người trúng đấu giá được coi như chấp nhận giao kết hợp đồng mua bán khoản nợ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khoản nợ. Việc xử lý tiền đặt cọc được thực hiện theo quy định của pháp luật về dân sự và quy định khác của pháp luật có liên quan.</w:t>
      </w:r>
    </w:p>
    <w:p w14:paraId="24187B4F" w14:textId="0987346D" w:rsidR="00B8664C" w:rsidRPr="001A2DBB" w:rsidRDefault="00282511" w:rsidP="00282511">
      <w:pPr>
        <w:spacing w:before="60"/>
        <w:ind w:firstLine="630"/>
        <w:jc w:val="both"/>
        <w:rPr>
          <w:rFonts w:ascii="Times New Roman" w:hAnsi="Times New Roman"/>
          <w:sz w:val="26"/>
          <w:szCs w:val="26"/>
          <w:lang w:val="pt-BR"/>
        </w:rPr>
      </w:pPr>
      <w:r w:rsidRPr="001A2DBB">
        <w:rPr>
          <w:rFonts w:ascii="Times New Roman" w:hAnsi="Times New Roman"/>
          <w:sz w:val="26"/>
          <w:szCs w:val="26"/>
          <w:lang w:val="pt-BR"/>
        </w:rPr>
        <w:tab/>
        <w:t>Người trúng đấu giá nếu không ký kết hợp đồng mua bán khoản nợ đúng thời gian quy định nêu trên thì coi như vi phạm giao kết hợp đồng mua bán khoản nợ, không được nhận lại tiền đặt cọc</w:t>
      </w:r>
      <w:r w:rsidR="0054337E" w:rsidRPr="001A2DBB">
        <w:rPr>
          <w:rFonts w:ascii="Times New Roman" w:hAnsi="Times New Roman"/>
          <w:sz w:val="26"/>
          <w:szCs w:val="26"/>
          <w:lang w:val="pt-BR"/>
        </w:rPr>
        <w:t xml:space="preserve"> (là tiền đặt trước chuyển thành)</w:t>
      </w:r>
      <w:r w:rsidR="00285759" w:rsidRPr="001A2DBB">
        <w:rPr>
          <w:rFonts w:ascii="Times New Roman" w:hAnsi="Times New Roman"/>
          <w:sz w:val="26"/>
          <w:szCs w:val="26"/>
          <w:lang w:val="pt-BR"/>
        </w:rPr>
        <w:t xml:space="preserve">, số tiền đặt cọc thuộc về </w:t>
      </w:r>
      <w:r w:rsidR="0047054C" w:rsidRPr="001A2DBB">
        <w:rPr>
          <w:rFonts w:ascii="Times New Roman" w:hAnsi="Times New Roman"/>
          <w:sz w:val="26"/>
          <w:szCs w:val="26"/>
          <w:lang w:val="pt-BR"/>
        </w:rPr>
        <w:t xml:space="preserve">Agribank </w:t>
      </w:r>
      <w:r w:rsidR="00C33CDA" w:rsidRPr="001A2DBB">
        <w:rPr>
          <w:rFonts w:ascii="Times New Roman" w:hAnsi="Times New Roman"/>
          <w:sz w:val="26"/>
          <w:szCs w:val="26"/>
          <w:lang w:val="pt-BR"/>
        </w:rPr>
        <w:t>CN</w:t>
      </w:r>
      <w:r w:rsidR="0047054C" w:rsidRPr="001A2DBB">
        <w:rPr>
          <w:rFonts w:ascii="Times New Roman" w:hAnsi="Times New Roman"/>
          <w:sz w:val="26"/>
          <w:szCs w:val="26"/>
          <w:lang w:val="pt-BR"/>
        </w:rPr>
        <w:t xml:space="preserve"> Ninh Bình</w:t>
      </w:r>
      <w:r w:rsidRPr="001A2DBB">
        <w:rPr>
          <w:rFonts w:ascii="Times New Roman" w:hAnsi="Times New Roman"/>
          <w:sz w:val="26"/>
          <w:szCs w:val="26"/>
          <w:lang w:val="pt-BR"/>
        </w:rPr>
        <w:t>.</w:t>
      </w:r>
    </w:p>
    <w:p w14:paraId="5A3F4DDB" w14:textId="21ADF3F4" w:rsidR="00B8664C" w:rsidRPr="001A2DBB" w:rsidRDefault="00B8664C" w:rsidP="002B5AE3">
      <w:pPr>
        <w:pStyle w:val="Style1"/>
        <w:ind w:firstLine="0"/>
      </w:pPr>
      <w:bookmarkStart w:id="6" w:name="_Hlk200189691"/>
      <w:bookmarkEnd w:id="5"/>
      <w:r w:rsidRPr="001A2DBB">
        <w:t>Điều 1</w:t>
      </w:r>
      <w:r w:rsidR="00074E2F" w:rsidRPr="001A2DBB">
        <w:t>5:</w:t>
      </w:r>
      <w:r w:rsidRPr="001A2DBB">
        <w:t xml:space="preserve"> Thanh toán tiền mua </w:t>
      </w:r>
      <w:r w:rsidR="00282511" w:rsidRPr="001A2DBB">
        <w:t>khoản nợ</w:t>
      </w:r>
      <w:r w:rsidRPr="001A2DBB">
        <w:t xml:space="preserve">, bàn giao </w:t>
      </w:r>
      <w:r w:rsidR="00282511" w:rsidRPr="001A2DBB">
        <w:t>hồ sơ pháp lý khoản nợ</w:t>
      </w:r>
      <w:r w:rsidRPr="001A2DBB">
        <w:t>.</w:t>
      </w:r>
    </w:p>
    <w:p w14:paraId="499AA153" w14:textId="4ADFECBF" w:rsidR="00B8664C" w:rsidRPr="001A2DBB" w:rsidRDefault="002B5AE3" w:rsidP="002B5AE3">
      <w:pPr>
        <w:pStyle w:val="Style1"/>
        <w:ind w:firstLine="0"/>
      </w:pPr>
      <w:r w:rsidRPr="001A2DBB">
        <w:tab/>
      </w:r>
      <w:r w:rsidR="00B8664C" w:rsidRPr="001A2DBB">
        <w:t xml:space="preserve">1. Thanh toán tiền mua </w:t>
      </w:r>
      <w:r w:rsidR="00282511" w:rsidRPr="001A2DBB">
        <w:t>khoản nợ</w:t>
      </w:r>
      <w:r w:rsidR="00074E2F" w:rsidRPr="001A2DBB">
        <w:t>.</w:t>
      </w:r>
    </w:p>
    <w:p w14:paraId="2F9FBC73" w14:textId="758A503D" w:rsidR="00282511" w:rsidRPr="001A2DBB" w:rsidRDefault="00282511" w:rsidP="00282511">
      <w:pPr>
        <w:spacing w:before="60" w:after="60" w:line="245" w:lineRule="auto"/>
        <w:ind w:firstLine="630"/>
        <w:jc w:val="both"/>
        <w:rPr>
          <w:rFonts w:ascii="Times New Roman" w:hAnsi="Times New Roman"/>
          <w:sz w:val="26"/>
          <w:szCs w:val="26"/>
          <w:lang w:val="vi-VN"/>
        </w:rPr>
      </w:pPr>
      <w:r w:rsidRPr="001A2DBB">
        <w:rPr>
          <w:rFonts w:ascii="Times New Roman" w:hAnsi="Times New Roman"/>
          <w:sz w:val="26"/>
          <w:szCs w:val="26"/>
          <w:lang w:val="vi-VN"/>
        </w:rPr>
        <w:t xml:space="preserve">Trong vòng 05 (năm) ngày kể từ ngày hợp đồng mua bán </w:t>
      </w:r>
      <w:r w:rsidRPr="001A2DBB">
        <w:rPr>
          <w:rFonts w:ascii="Times New Roman" w:hAnsi="Times New Roman"/>
          <w:sz w:val="26"/>
          <w:szCs w:val="26"/>
        </w:rPr>
        <w:t>khoản nợ</w:t>
      </w:r>
      <w:r w:rsidRPr="001A2DBB">
        <w:rPr>
          <w:rFonts w:ascii="Times New Roman" w:hAnsi="Times New Roman"/>
          <w:sz w:val="26"/>
          <w:szCs w:val="26"/>
          <w:lang w:val="vi-VN"/>
        </w:rPr>
        <w:t xml:space="preserve"> được ký kết</w:t>
      </w:r>
      <w:r w:rsidRPr="001A2DBB">
        <w:rPr>
          <w:rFonts w:ascii="Times New Roman" w:hAnsi="Times New Roman"/>
          <w:sz w:val="26"/>
          <w:szCs w:val="26"/>
        </w:rPr>
        <w:t>,</w:t>
      </w:r>
      <w:r w:rsidRPr="001A2DBB">
        <w:rPr>
          <w:rFonts w:ascii="Times New Roman" w:hAnsi="Times New Roman"/>
          <w:sz w:val="26"/>
          <w:szCs w:val="26"/>
          <w:lang w:val="vi-VN"/>
        </w:rPr>
        <w:t xml:space="preserve"> người mua được tài sản phải thanh toán </w:t>
      </w:r>
      <w:r w:rsidRPr="001A2DBB">
        <w:rPr>
          <w:rFonts w:ascii="Times New Roman" w:hAnsi="Times New Roman"/>
          <w:sz w:val="26"/>
          <w:szCs w:val="26"/>
        </w:rPr>
        <w:t>30%</w:t>
      </w:r>
      <w:r w:rsidRPr="001A2DBB">
        <w:rPr>
          <w:rFonts w:ascii="Times New Roman" w:hAnsi="Times New Roman"/>
          <w:sz w:val="26"/>
          <w:szCs w:val="26"/>
          <w:lang w:val="vi-VN"/>
        </w:rPr>
        <w:t xml:space="preserve"> số tiền mua tài sản </w:t>
      </w:r>
      <w:r w:rsidRPr="001A2DBB">
        <w:rPr>
          <w:rFonts w:ascii="Times New Roman" w:hAnsi="Times New Roman"/>
          <w:sz w:val="26"/>
          <w:szCs w:val="26"/>
        </w:rPr>
        <w:t>cho Agribank</w:t>
      </w:r>
      <w:r w:rsidR="00C33CDA" w:rsidRPr="001A2DBB">
        <w:rPr>
          <w:rFonts w:ascii="Times New Roman" w:hAnsi="Times New Roman"/>
          <w:sz w:val="26"/>
          <w:szCs w:val="26"/>
        </w:rPr>
        <w:t xml:space="preserve"> CN</w:t>
      </w:r>
      <w:r w:rsidRPr="001A2DBB">
        <w:rPr>
          <w:rFonts w:ascii="Times New Roman" w:hAnsi="Times New Roman"/>
          <w:sz w:val="26"/>
          <w:szCs w:val="26"/>
        </w:rPr>
        <w:t xml:space="preserve"> Ninh Bình (bao gồm cả </w:t>
      </w:r>
      <w:r w:rsidRPr="001A2DBB">
        <w:rPr>
          <w:rFonts w:ascii="Times New Roman" w:hAnsi="Times New Roman"/>
          <w:sz w:val="26"/>
          <w:szCs w:val="26"/>
          <w:lang w:val="vi-VN"/>
        </w:rPr>
        <w:t>tiền đặt cọc</w:t>
      </w:r>
      <w:r w:rsidRPr="001A2DBB">
        <w:rPr>
          <w:rFonts w:ascii="Times New Roman" w:hAnsi="Times New Roman"/>
          <w:sz w:val="26"/>
          <w:szCs w:val="26"/>
        </w:rPr>
        <w:t xml:space="preserve"> do tiền đặt trước chuyển thành)</w:t>
      </w:r>
      <w:r w:rsidRPr="001A2DBB">
        <w:rPr>
          <w:rFonts w:ascii="Times New Roman" w:hAnsi="Times New Roman"/>
          <w:sz w:val="26"/>
          <w:szCs w:val="26"/>
          <w:lang w:val="vi-VN"/>
        </w:rPr>
        <w:t>.</w:t>
      </w:r>
    </w:p>
    <w:p w14:paraId="1E0D59AD" w14:textId="77777777" w:rsidR="00282511" w:rsidRPr="001A2DBB" w:rsidRDefault="00282511" w:rsidP="00282511">
      <w:pPr>
        <w:spacing w:before="60" w:after="60" w:line="245" w:lineRule="auto"/>
        <w:ind w:firstLine="630"/>
        <w:jc w:val="both"/>
        <w:rPr>
          <w:rFonts w:ascii="Times New Roman" w:hAnsi="Times New Roman"/>
          <w:sz w:val="26"/>
          <w:szCs w:val="26"/>
          <w:lang w:val="vi-VN"/>
        </w:rPr>
      </w:pPr>
      <w:r w:rsidRPr="001A2DBB">
        <w:rPr>
          <w:rFonts w:ascii="Times New Roman" w:hAnsi="Times New Roman"/>
          <w:sz w:val="26"/>
          <w:szCs w:val="26"/>
          <w:lang w:val="vi-VN"/>
        </w:rPr>
        <w:t xml:space="preserve">Trong vòng </w:t>
      </w:r>
      <w:r w:rsidRPr="001A2DBB">
        <w:rPr>
          <w:rFonts w:ascii="Times New Roman" w:hAnsi="Times New Roman"/>
          <w:sz w:val="26"/>
          <w:szCs w:val="26"/>
        </w:rPr>
        <w:t>30</w:t>
      </w:r>
      <w:r w:rsidRPr="001A2DBB">
        <w:rPr>
          <w:rFonts w:ascii="Times New Roman" w:hAnsi="Times New Roman"/>
          <w:sz w:val="26"/>
          <w:szCs w:val="26"/>
          <w:lang w:val="vi-VN"/>
        </w:rPr>
        <w:t xml:space="preserve"> (</w:t>
      </w:r>
      <w:r w:rsidRPr="001A2DBB">
        <w:rPr>
          <w:rFonts w:ascii="Times New Roman" w:hAnsi="Times New Roman"/>
          <w:sz w:val="26"/>
          <w:szCs w:val="26"/>
        </w:rPr>
        <w:t>ba mươi</w:t>
      </w:r>
      <w:r w:rsidRPr="001A2DBB">
        <w:rPr>
          <w:rFonts w:ascii="Times New Roman" w:hAnsi="Times New Roman"/>
          <w:sz w:val="26"/>
          <w:szCs w:val="26"/>
          <w:lang w:val="vi-VN"/>
        </w:rPr>
        <w:t xml:space="preserve">) ngày kể từ ngày hợp đồng mua bán </w:t>
      </w:r>
      <w:r w:rsidRPr="001A2DBB">
        <w:rPr>
          <w:rFonts w:ascii="Times New Roman" w:hAnsi="Times New Roman"/>
          <w:sz w:val="26"/>
          <w:szCs w:val="26"/>
        </w:rPr>
        <w:t>khoản nợ</w:t>
      </w:r>
      <w:r w:rsidRPr="001A2DBB">
        <w:rPr>
          <w:rFonts w:ascii="Times New Roman" w:hAnsi="Times New Roman"/>
          <w:sz w:val="26"/>
          <w:szCs w:val="26"/>
          <w:lang w:val="vi-VN"/>
        </w:rPr>
        <w:t xml:space="preserve"> được ký kết</w:t>
      </w:r>
      <w:r w:rsidRPr="001A2DBB">
        <w:rPr>
          <w:rFonts w:ascii="Times New Roman" w:hAnsi="Times New Roman"/>
          <w:sz w:val="26"/>
          <w:szCs w:val="26"/>
        </w:rPr>
        <w:t>,</w:t>
      </w:r>
      <w:r w:rsidRPr="001A2DBB">
        <w:rPr>
          <w:rFonts w:ascii="Times New Roman" w:hAnsi="Times New Roman"/>
          <w:sz w:val="26"/>
          <w:szCs w:val="26"/>
          <w:lang w:val="vi-VN"/>
        </w:rPr>
        <w:t xml:space="preserve"> người mua được tài sản phải thanh toán </w:t>
      </w:r>
      <w:r w:rsidRPr="001A2DBB">
        <w:rPr>
          <w:rFonts w:ascii="Times New Roman" w:hAnsi="Times New Roman"/>
          <w:sz w:val="26"/>
          <w:szCs w:val="26"/>
        </w:rPr>
        <w:t>đủ 100%</w:t>
      </w:r>
      <w:r w:rsidRPr="001A2DBB">
        <w:rPr>
          <w:rFonts w:ascii="Times New Roman" w:hAnsi="Times New Roman"/>
          <w:sz w:val="26"/>
          <w:szCs w:val="26"/>
          <w:lang w:val="vi-VN"/>
        </w:rPr>
        <w:t xml:space="preserve"> số tiền mua tài sản </w:t>
      </w:r>
      <w:r w:rsidRPr="001A2DBB">
        <w:rPr>
          <w:rFonts w:ascii="Times New Roman" w:hAnsi="Times New Roman"/>
          <w:sz w:val="26"/>
          <w:szCs w:val="26"/>
        </w:rPr>
        <w:t>cho Agribank Ninh Bình</w:t>
      </w:r>
      <w:r w:rsidRPr="001A2DBB">
        <w:rPr>
          <w:rFonts w:ascii="Times New Roman" w:hAnsi="Times New Roman"/>
          <w:sz w:val="26"/>
          <w:szCs w:val="26"/>
          <w:lang w:val="vi-VN"/>
        </w:rPr>
        <w:t>.</w:t>
      </w:r>
    </w:p>
    <w:p w14:paraId="1BAE9303" w14:textId="3E6B5299" w:rsidR="00C87578" w:rsidRPr="001A2DBB" w:rsidRDefault="00282511" w:rsidP="00282511">
      <w:pPr>
        <w:tabs>
          <w:tab w:val="left" w:pos="284"/>
        </w:tabs>
        <w:spacing w:before="60"/>
        <w:ind w:firstLine="630"/>
        <w:jc w:val="both"/>
        <w:rPr>
          <w:rFonts w:ascii="Times New Roman" w:hAnsi="Times New Roman"/>
          <w:sz w:val="26"/>
          <w:szCs w:val="26"/>
        </w:rPr>
      </w:pPr>
      <w:r w:rsidRPr="001A2DBB">
        <w:rPr>
          <w:rFonts w:ascii="Times New Roman" w:hAnsi="Times New Roman"/>
          <w:sz w:val="26"/>
          <w:szCs w:val="26"/>
        </w:rPr>
        <w:lastRenderedPageBreak/>
        <w:tab/>
      </w:r>
      <w:r w:rsidRPr="001A2DBB">
        <w:rPr>
          <w:rFonts w:ascii="Times New Roman" w:hAnsi="Times New Roman"/>
          <w:sz w:val="26"/>
          <w:szCs w:val="26"/>
          <w:lang w:val="vi-VN"/>
        </w:rPr>
        <w:t xml:space="preserve">Nếu người mua được tài sản không thanh toán tiền mua tài sản đúng thời gian quy định thì coi như vi phạm hợp đồng mua bán </w:t>
      </w:r>
      <w:r w:rsidRPr="001A2DBB">
        <w:rPr>
          <w:rFonts w:ascii="Times New Roman" w:hAnsi="Times New Roman"/>
          <w:sz w:val="26"/>
          <w:szCs w:val="26"/>
        </w:rPr>
        <w:t>khoản nợ</w:t>
      </w:r>
      <w:r w:rsidRPr="001A2DBB">
        <w:rPr>
          <w:rFonts w:ascii="Times New Roman" w:hAnsi="Times New Roman"/>
          <w:sz w:val="26"/>
          <w:szCs w:val="26"/>
          <w:lang w:val="vi-VN"/>
        </w:rPr>
        <w:t xml:space="preserve"> </w:t>
      </w:r>
      <w:r w:rsidR="00C87578" w:rsidRPr="001A2DBB">
        <w:rPr>
          <w:rFonts w:ascii="Times New Roman" w:hAnsi="Times New Roman"/>
          <w:sz w:val="26"/>
          <w:szCs w:val="26"/>
        </w:rPr>
        <w:t xml:space="preserve">và </w:t>
      </w:r>
      <w:r w:rsidR="00C87578" w:rsidRPr="001A2DBB">
        <w:rPr>
          <w:rFonts w:ascii="Times New Roman" w:hAnsi="Times New Roman"/>
          <w:sz w:val="26"/>
          <w:szCs w:val="26"/>
          <w:lang w:val="vi-VN"/>
        </w:rPr>
        <w:t xml:space="preserve">sẽ mất toàn bộ khoản tiền </w:t>
      </w:r>
      <w:r w:rsidR="00C87578" w:rsidRPr="001A2DBB">
        <w:rPr>
          <w:rFonts w:ascii="Times New Roman" w:hAnsi="Times New Roman" w:hint="eastAsia"/>
          <w:sz w:val="26"/>
          <w:szCs w:val="26"/>
          <w:lang w:val="vi-VN"/>
        </w:rPr>
        <w:t>đã</w:t>
      </w:r>
      <w:r w:rsidR="003D0D5B" w:rsidRPr="001A2DBB">
        <w:rPr>
          <w:rFonts w:ascii="Times New Roman" w:hAnsi="Times New Roman"/>
          <w:sz w:val="26"/>
          <w:szCs w:val="26"/>
          <w:lang w:val="vi-VN"/>
        </w:rPr>
        <w:t xml:space="preserve"> thanh</w:t>
      </w:r>
      <w:r w:rsidR="00C87578" w:rsidRPr="001A2DBB">
        <w:rPr>
          <w:rFonts w:ascii="Times New Roman" w:hAnsi="Times New Roman"/>
          <w:sz w:val="26"/>
          <w:szCs w:val="26"/>
          <w:lang w:val="vi-VN"/>
        </w:rPr>
        <w:t xml:space="preserve"> toán </w:t>
      </w:r>
      <w:r w:rsidR="00C03636" w:rsidRPr="001A2DBB">
        <w:rPr>
          <w:rFonts w:ascii="Times New Roman" w:hAnsi="Times New Roman"/>
          <w:sz w:val="26"/>
          <w:szCs w:val="26"/>
        </w:rPr>
        <w:t xml:space="preserve">(bao gồm cả tiền đặt cọc) </w:t>
      </w:r>
      <w:r w:rsidR="00C87578" w:rsidRPr="001A2DBB">
        <w:rPr>
          <w:rFonts w:ascii="Times New Roman" w:hAnsi="Times New Roman"/>
          <w:sz w:val="26"/>
          <w:szCs w:val="26"/>
          <w:lang w:val="vi-VN"/>
        </w:rPr>
        <w:t xml:space="preserve">và số tiền này sẽ thuộc về Agribank </w:t>
      </w:r>
      <w:r w:rsidR="00C87578" w:rsidRPr="001A2DBB">
        <w:rPr>
          <w:rFonts w:ascii="Times New Roman" w:hAnsi="Times New Roman"/>
          <w:sz w:val="26"/>
          <w:szCs w:val="26"/>
        </w:rPr>
        <w:t>Ninh Bình</w:t>
      </w:r>
      <w:r w:rsidR="0047054C" w:rsidRPr="001A2DBB">
        <w:rPr>
          <w:rFonts w:ascii="Times New Roman" w:hAnsi="Times New Roman"/>
          <w:sz w:val="26"/>
          <w:szCs w:val="26"/>
        </w:rPr>
        <w:t>.</w:t>
      </w:r>
    </w:p>
    <w:p w14:paraId="577B4947" w14:textId="5740747A" w:rsidR="00B8664C" w:rsidRPr="001A2DBB" w:rsidRDefault="00B8664C" w:rsidP="00E61AF1">
      <w:pPr>
        <w:tabs>
          <w:tab w:val="left" w:pos="567"/>
        </w:tabs>
        <w:spacing w:before="60"/>
        <w:ind w:firstLine="630"/>
        <w:jc w:val="both"/>
        <w:rPr>
          <w:rFonts w:ascii="Times New Roman" w:hAnsi="Times New Roman"/>
          <w:b/>
          <w:sz w:val="26"/>
          <w:szCs w:val="26"/>
          <w:lang w:val="vi-VN"/>
        </w:rPr>
      </w:pPr>
      <w:r w:rsidRPr="001A2DBB">
        <w:rPr>
          <w:rFonts w:ascii="Times New Roman" w:hAnsi="Times New Roman"/>
          <w:b/>
          <w:bCs/>
          <w:iCs/>
          <w:sz w:val="26"/>
          <w:szCs w:val="26"/>
          <w:lang w:val="vi-VN"/>
        </w:rPr>
        <w:t xml:space="preserve">2. </w:t>
      </w:r>
      <w:r w:rsidRPr="001A2DBB">
        <w:rPr>
          <w:rFonts w:ascii="Times New Roman" w:hAnsi="Times New Roman"/>
          <w:b/>
          <w:sz w:val="26"/>
          <w:szCs w:val="26"/>
          <w:lang w:val="vi-VN"/>
        </w:rPr>
        <w:t xml:space="preserve">Bàn giao </w:t>
      </w:r>
      <w:r w:rsidR="00282511" w:rsidRPr="001A2DBB">
        <w:rPr>
          <w:rFonts w:ascii="Times New Roman" w:hAnsi="Times New Roman"/>
          <w:b/>
          <w:sz w:val="26"/>
          <w:szCs w:val="26"/>
          <w:lang w:val="vi-VN"/>
        </w:rPr>
        <w:t>hồ sơ pháp lý khoản nợ</w:t>
      </w:r>
      <w:r w:rsidR="007179FE" w:rsidRPr="001A2DBB">
        <w:rPr>
          <w:rFonts w:ascii="Times New Roman" w:hAnsi="Times New Roman"/>
          <w:b/>
          <w:sz w:val="26"/>
          <w:szCs w:val="26"/>
          <w:lang w:val="vi-VN"/>
        </w:rPr>
        <w:t>.</w:t>
      </w:r>
    </w:p>
    <w:p w14:paraId="6396F00A" w14:textId="20DA0032" w:rsidR="00282511" w:rsidRPr="001A2DBB" w:rsidRDefault="00282511" w:rsidP="00282511">
      <w:pPr>
        <w:spacing w:before="60" w:after="60" w:line="245" w:lineRule="auto"/>
        <w:ind w:firstLine="630"/>
        <w:jc w:val="both"/>
        <w:rPr>
          <w:rFonts w:ascii="Times New Roman" w:hAnsi="Times New Roman"/>
          <w:sz w:val="26"/>
          <w:szCs w:val="26"/>
        </w:rPr>
      </w:pPr>
      <w:r w:rsidRPr="001A2DBB">
        <w:rPr>
          <w:rFonts w:ascii="Times New Roman" w:hAnsi="Times New Roman"/>
          <w:sz w:val="26"/>
          <w:szCs w:val="26"/>
          <w:lang w:val="vi-VN"/>
        </w:rPr>
        <w:t xml:space="preserve">Trong vòng </w:t>
      </w:r>
      <w:r w:rsidRPr="001A2DBB">
        <w:rPr>
          <w:rFonts w:ascii="Times New Roman" w:hAnsi="Times New Roman"/>
          <w:sz w:val="26"/>
          <w:szCs w:val="26"/>
        </w:rPr>
        <w:t>30</w:t>
      </w:r>
      <w:r w:rsidRPr="001A2DBB">
        <w:rPr>
          <w:rFonts w:ascii="Times New Roman" w:hAnsi="Times New Roman"/>
          <w:sz w:val="26"/>
          <w:szCs w:val="26"/>
          <w:lang w:val="vi-VN"/>
        </w:rPr>
        <w:t xml:space="preserve"> (</w:t>
      </w:r>
      <w:r w:rsidRPr="001A2DBB">
        <w:rPr>
          <w:rFonts w:ascii="Times New Roman" w:hAnsi="Times New Roman"/>
          <w:sz w:val="26"/>
          <w:szCs w:val="26"/>
        </w:rPr>
        <w:t>ba mươi</w:t>
      </w:r>
      <w:r w:rsidRPr="001A2DBB">
        <w:rPr>
          <w:rFonts w:ascii="Times New Roman" w:hAnsi="Times New Roman"/>
          <w:sz w:val="26"/>
          <w:szCs w:val="26"/>
          <w:lang w:val="vi-VN"/>
        </w:rPr>
        <w:t xml:space="preserve">) ngày kể từ ngày </w:t>
      </w:r>
      <w:r w:rsidRPr="001A2DBB">
        <w:rPr>
          <w:rFonts w:ascii="Times New Roman" w:hAnsi="Times New Roman"/>
          <w:sz w:val="26"/>
          <w:szCs w:val="26"/>
        </w:rPr>
        <w:t xml:space="preserve">Agribank </w:t>
      </w:r>
      <w:r w:rsidR="00C33CDA" w:rsidRPr="001A2DBB">
        <w:rPr>
          <w:rFonts w:ascii="Times New Roman" w:hAnsi="Times New Roman"/>
          <w:sz w:val="26"/>
          <w:szCs w:val="26"/>
        </w:rPr>
        <w:t xml:space="preserve">CN </w:t>
      </w:r>
      <w:r w:rsidRPr="001A2DBB">
        <w:rPr>
          <w:rFonts w:ascii="Times New Roman" w:hAnsi="Times New Roman"/>
          <w:sz w:val="26"/>
          <w:szCs w:val="26"/>
        </w:rPr>
        <w:t xml:space="preserve">Ninh Bình </w:t>
      </w:r>
      <w:r w:rsidRPr="001A2DBB">
        <w:rPr>
          <w:rFonts w:ascii="Times New Roman" w:hAnsi="Times New Roman"/>
          <w:sz w:val="26"/>
          <w:szCs w:val="26"/>
          <w:lang w:val="vi-VN"/>
        </w:rPr>
        <w:t xml:space="preserve">nhận đủ tiền mua tài sản, </w:t>
      </w:r>
      <w:r w:rsidRPr="001A2DBB">
        <w:rPr>
          <w:rFonts w:ascii="Times New Roman" w:hAnsi="Times New Roman"/>
          <w:sz w:val="26"/>
          <w:szCs w:val="26"/>
        </w:rPr>
        <w:t xml:space="preserve">Agribank </w:t>
      </w:r>
      <w:r w:rsidR="00C33CDA" w:rsidRPr="001A2DBB">
        <w:rPr>
          <w:rFonts w:ascii="Times New Roman" w:hAnsi="Times New Roman"/>
          <w:sz w:val="26"/>
          <w:szCs w:val="26"/>
        </w:rPr>
        <w:t xml:space="preserve">CN </w:t>
      </w:r>
      <w:r w:rsidRPr="001A2DBB">
        <w:rPr>
          <w:rFonts w:ascii="Times New Roman" w:hAnsi="Times New Roman"/>
          <w:sz w:val="26"/>
          <w:szCs w:val="26"/>
        </w:rPr>
        <w:t xml:space="preserve">Ninh Bình </w:t>
      </w:r>
      <w:r w:rsidRPr="001A2DBB">
        <w:rPr>
          <w:rFonts w:ascii="Times New Roman" w:hAnsi="Times New Roman"/>
          <w:sz w:val="26"/>
          <w:szCs w:val="26"/>
          <w:lang w:val="vi-VN"/>
        </w:rPr>
        <w:t xml:space="preserve">sẽ tiến hành bàn giao </w:t>
      </w:r>
      <w:r w:rsidRPr="001A2DBB">
        <w:rPr>
          <w:rFonts w:ascii="Times New Roman" w:hAnsi="Times New Roman"/>
          <w:sz w:val="26"/>
          <w:szCs w:val="26"/>
        </w:rPr>
        <w:t xml:space="preserve">hồ sơ pháp lý của khoản nợ như đã nêu tại </w:t>
      </w:r>
      <w:r w:rsidR="000734D1" w:rsidRPr="001A2DBB">
        <w:rPr>
          <w:rFonts w:ascii="Times New Roman" w:hAnsi="Times New Roman"/>
          <w:sz w:val="26"/>
          <w:szCs w:val="26"/>
        </w:rPr>
        <w:t>Mục 9</w:t>
      </w:r>
      <w:r w:rsidRPr="001A2DBB">
        <w:rPr>
          <w:rFonts w:ascii="Times New Roman" w:hAnsi="Times New Roman"/>
          <w:sz w:val="26"/>
          <w:szCs w:val="26"/>
        </w:rPr>
        <w:t xml:space="preserve"> Điều 1 </w:t>
      </w:r>
      <w:r w:rsidR="000734D1" w:rsidRPr="001A2DBB">
        <w:rPr>
          <w:rFonts w:ascii="Times New Roman" w:hAnsi="Times New Roman"/>
          <w:sz w:val="26"/>
          <w:szCs w:val="26"/>
        </w:rPr>
        <w:t>Quy chế</w:t>
      </w:r>
      <w:r w:rsidRPr="001A2DBB">
        <w:rPr>
          <w:rFonts w:ascii="Times New Roman" w:hAnsi="Times New Roman"/>
          <w:sz w:val="26"/>
          <w:szCs w:val="26"/>
        </w:rPr>
        <w:t xml:space="preserve"> này </w:t>
      </w:r>
      <w:r w:rsidRPr="001A2DBB">
        <w:rPr>
          <w:rFonts w:ascii="Times New Roman" w:hAnsi="Times New Roman"/>
          <w:sz w:val="26"/>
          <w:szCs w:val="26"/>
          <w:lang w:val="vi-VN"/>
        </w:rPr>
        <w:t xml:space="preserve">và các giấy tờ liên cho người mua được tài sản theo thỏa thuận tại hợp đồng mua bán </w:t>
      </w:r>
      <w:r w:rsidRPr="001A2DBB">
        <w:rPr>
          <w:rFonts w:ascii="Times New Roman" w:hAnsi="Times New Roman"/>
          <w:sz w:val="26"/>
          <w:szCs w:val="26"/>
        </w:rPr>
        <w:t>khoản nợ</w:t>
      </w:r>
      <w:r w:rsidRPr="001A2DBB">
        <w:rPr>
          <w:rFonts w:ascii="Times New Roman" w:hAnsi="Times New Roman"/>
          <w:sz w:val="26"/>
          <w:szCs w:val="26"/>
          <w:lang w:val="vi-VN"/>
        </w:rPr>
        <w:t xml:space="preserve">. Việc bàn giao tài sản được lập thành biên bản có chữ ký xác nhận của </w:t>
      </w:r>
      <w:r w:rsidRPr="001A2DBB">
        <w:rPr>
          <w:rFonts w:ascii="Times New Roman" w:hAnsi="Times New Roman"/>
          <w:sz w:val="26"/>
          <w:szCs w:val="26"/>
        </w:rPr>
        <w:t xml:space="preserve">Agribank </w:t>
      </w:r>
      <w:r w:rsidR="00C33CDA" w:rsidRPr="001A2DBB">
        <w:rPr>
          <w:rFonts w:ascii="Times New Roman" w:hAnsi="Times New Roman"/>
          <w:sz w:val="26"/>
          <w:szCs w:val="26"/>
        </w:rPr>
        <w:t xml:space="preserve">CN </w:t>
      </w:r>
      <w:r w:rsidRPr="001A2DBB">
        <w:rPr>
          <w:rFonts w:ascii="Times New Roman" w:hAnsi="Times New Roman"/>
          <w:sz w:val="26"/>
          <w:szCs w:val="26"/>
        </w:rPr>
        <w:t>Ninh Bình</w:t>
      </w:r>
      <w:r w:rsidRPr="001A2DBB">
        <w:rPr>
          <w:rFonts w:ascii="Times New Roman" w:hAnsi="Times New Roman"/>
          <w:sz w:val="26"/>
          <w:szCs w:val="26"/>
          <w:lang w:val="vi-VN"/>
        </w:rPr>
        <w:t xml:space="preserve"> và người mua được tài sản. Người mua được tài sản có trách nhiệm bảo quản </w:t>
      </w:r>
      <w:r w:rsidRPr="001A2DBB">
        <w:rPr>
          <w:rFonts w:ascii="Times New Roman" w:hAnsi="Times New Roman"/>
          <w:sz w:val="26"/>
          <w:szCs w:val="26"/>
        </w:rPr>
        <w:t>hồ sơ khoản nợ</w:t>
      </w:r>
      <w:r w:rsidRPr="001A2DBB">
        <w:rPr>
          <w:rFonts w:ascii="Times New Roman" w:hAnsi="Times New Roman"/>
          <w:sz w:val="26"/>
          <w:szCs w:val="26"/>
          <w:lang w:val="vi-VN"/>
        </w:rPr>
        <w:t xml:space="preserve"> kể từ khi được bàn giao.</w:t>
      </w:r>
    </w:p>
    <w:p w14:paraId="2FB711D8" w14:textId="664651DB" w:rsidR="00B8664C" w:rsidRPr="001A2DBB" w:rsidRDefault="00282511" w:rsidP="00282511">
      <w:pPr>
        <w:spacing w:before="60"/>
        <w:ind w:firstLine="630"/>
        <w:jc w:val="both"/>
        <w:rPr>
          <w:rFonts w:ascii="Times New Roman" w:hAnsi="Times New Roman"/>
          <w:b/>
          <w:sz w:val="26"/>
          <w:szCs w:val="26"/>
          <w:lang w:val="vi-VN"/>
        </w:rPr>
      </w:pPr>
      <w:r w:rsidRPr="001A2DBB">
        <w:rPr>
          <w:rFonts w:ascii="Times New Roman" w:hAnsi="Times New Roman"/>
          <w:b/>
          <w:bCs/>
          <w:iCs/>
          <w:sz w:val="26"/>
          <w:szCs w:val="26"/>
          <w:lang w:val="fr-FR"/>
        </w:rPr>
        <w:t>Địa điểm bàn giao hồ sơ pháp lý khoản nợ:</w:t>
      </w:r>
      <w:r w:rsidRPr="001A2DBB">
        <w:rPr>
          <w:rFonts w:ascii="Times New Roman" w:hAnsi="Times New Roman"/>
          <w:b/>
          <w:sz w:val="26"/>
          <w:szCs w:val="26"/>
          <w:lang w:val="fr-FR"/>
        </w:rPr>
        <w:t xml:space="preserve"> </w:t>
      </w:r>
      <w:r w:rsidRPr="001A2DBB">
        <w:rPr>
          <w:rFonts w:ascii="Times New Roman" w:hAnsi="Times New Roman"/>
          <w:sz w:val="26"/>
          <w:szCs w:val="26"/>
          <w:lang w:val="sv-SE"/>
        </w:rPr>
        <w:t xml:space="preserve">Trụ sở Agribank Chi nhánh Ninh Bình, Số 754 </w:t>
      </w:r>
      <w:r w:rsidRPr="001A2DBB">
        <w:rPr>
          <w:rFonts w:ascii="Times New Roman" w:hAnsi="Times New Roman" w:hint="eastAsia"/>
          <w:sz w:val="26"/>
          <w:szCs w:val="26"/>
          <w:lang w:val="sv-SE"/>
        </w:rPr>
        <w:t>đư</w:t>
      </w:r>
      <w:r w:rsidRPr="001A2DBB">
        <w:rPr>
          <w:rFonts w:ascii="Times New Roman" w:hAnsi="Times New Roman"/>
          <w:sz w:val="26"/>
          <w:szCs w:val="26"/>
          <w:lang w:val="sv-SE"/>
        </w:rPr>
        <w:t>ờng Trần H</w:t>
      </w:r>
      <w:r w:rsidRPr="001A2DBB">
        <w:rPr>
          <w:rFonts w:ascii="Times New Roman" w:hAnsi="Times New Roman" w:hint="eastAsia"/>
          <w:sz w:val="26"/>
          <w:szCs w:val="26"/>
          <w:lang w:val="sv-SE"/>
        </w:rPr>
        <w:t>ư</w:t>
      </w:r>
      <w:r w:rsidRPr="001A2DBB">
        <w:rPr>
          <w:rFonts w:ascii="Times New Roman" w:hAnsi="Times New Roman"/>
          <w:sz w:val="26"/>
          <w:szCs w:val="26"/>
          <w:lang w:val="sv-SE"/>
        </w:rPr>
        <w:t xml:space="preserve">ng </w:t>
      </w:r>
      <w:r w:rsidRPr="001A2DBB">
        <w:rPr>
          <w:rFonts w:ascii="Times New Roman" w:hAnsi="Times New Roman" w:hint="eastAsia"/>
          <w:sz w:val="26"/>
          <w:szCs w:val="26"/>
          <w:lang w:val="sv-SE"/>
        </w:rPr>
        <w:t>Đ</w:t>
      </w:r>
      <w:r w:rsidRPr="001A2DBB">
        <w:rPr>
          <w:rFonts w:ascii="Times New Roman" w:hAnsi="Times New Roman"/>
          <w:sz w:val="26"/>
          <w:szCs w:val="26"/>
          <w:lang w:val="sv-SE"/>
        </w:rPr>
        <w:t>ạo, ph</w:t>
      </w:r>
      <w:r w:rsidRPr="001A2DBB">
        <w:rPr>
          <w:rFonts w:ascii="Times New Roman" w:hAnsi="Times New Roman" w:hint="eastAsia"/>
          <w:sz w:val="26"/>
          <w:szCs w:val="26"/>
          <w:lang w:val="sv-SE"/>
        </w:rPr>
        <w:t>ư</w:t>
      </w:r>
      <w:r w:rsidRPr="001A2DBB">
        <w:rPr>
          <w:rFonts w:ascii="Times New Roman" w:hAnsi="Times New Roman"/>
          <w:sz w:val="26"/>
          <w:szCs w:val="26"/>
          <w:lang w:val="sv-SE"/>
        </w:rPr>
        <w:t>ờng Hoa L</w:t>
      </w:r>
      <w:r w:rsidRPr="001A2DBB">
        <w:rPr>
          <w:rFonts w:ascii="Times New Roman" w:hAnsi="Times New Roman" w:hint="eastAsia"/>
          <w:sz w:val="26"/>
          <w:szCs w:val="26"/>
          <w:lang w:val="sv-SE"/>
        </w:rPr>
        <w:t>ư</w:t>
      </w:r>
      <w:r w:rsidRPr="001A2DBB">
        <w:rPr>
          <w:rFonts w:ascii="Times New Roman" w:hAnsi="Times New Roman"/>
          <w:sz w:val="26"/>
          <w:szCs w:val="26"/>
          <w:lang w:val="sv-SE"/>
        </w:rPr>
        <w:t>, tỉnh Ninh Bình.</w:t>
      </w:r>
      <w:bookmarkEnd w:id="6"/>
    </w:p>
    <w:p w14:paraId="7C2B2FDF" w14:textId="3A96D685" w:rsidR="00B8664C" w:rsidRPr="001A2DBB" w:rsidRDefault="00B8664C" w:rsidP="00E61AF1">
      <w:pPr>
        <w:spacing w:before="60"/>
        <w:jc w:val="both"/>
        <w:rPr>
          <w:rFonts w:ascii="Times New Roman" w:hAnsi="Times New Roman"/>
          <w:b/>
          <w:bCs/>
          <w:sz w:val="26"/>
          <w:szCs w:val="26"/>
          <w:lang w:val="pt-BR"/>
        </w:rPr>
      </w:pPr>
      <w:r w:rsidRPr="001A2DBB">
        <w:rPr>
          <w:rFonts w:ascii="Times New Roman" w:hAnsi="Times New Roman"/>
          <w:b/>
          <w:bCs/>
          <w:sz w:val="26"/>
          <w:szCs w:val="26"/>
          <w:lang w:val="pt-BR"/>
        </w:rPr>
        <w:t>Điều 1</w:t>
      </w:r>
      <w:r w:rsidR="007179FE" w:rsidRPr="001A2DBB">
        <w:rPr>
          <w:rFonts w:ascii="Times New Roman" w:hAnsi="Times New Roman"/>
          <w:b/>
          <w:bCs/>
          <w:sz w:val="26"/>
          <w:szCs w:val="26"/>
          <w:lang w:val="pt-BR"/>
        </w:rPr>
        <w:t>6:</w:t>
      </w:r>
      <w:r w:rsidRPr="001A2DBB">
        <w:rPr>
          <w:rFonts w:ascii="Times New Roman" w:hAnsi="Times New Roman"/>
          <w:b/>
          <w:bCs/>
          <w:sz w:val="26"/>
          <w:szCs w:val="26"/>
          <w:lang w:val="pt-BR"/>
        </w:rPr>
        <w:t xml:space="preserve"> Nội quy phòng đấu giá.</w:t>
      </w:r>
    </w:p>
    <w:p w14:paraId="1FD871EE" w14:textId="4482CC03" w:rsidR="00B8664C" w:rsidRPr="001A2DBB" w:rsidRDefault="007179FE" w:rsidP="00E61AF1">
      <w:pPr>
        <w:numPr>
          <w:ilvl w:val="0"/>
          <w:numId w:val="1"/>
        </w:numPr>
        <w:spacing w:before="60"/>
        <w:ind w:left="0" w:firstLine="630"/>
        <w:jc w:val="both"/>
        <w:rPr>
          <w:rFonts w:ascii="Times New Roman" w:hAnsi="Times New Roman"/>
          <w:sz w:val="26"/>
          <w:szCs w:val="26"/>
          <w:lang w:val="vi-VN"/>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 xml:space="preserve">Chỉ những </w:t>
      </w:r>
      <w:r w:rsidR="006978B0" w:rsidRPr="001A2DBB">
        <w:rPr>
          <w:rFonts w:ascii="Times New Roman" w:hAnsi="Times New Roman"/>
          <w:sz w:val="26"/>
          <w:szCs w:val="26"/>
        </w:rPr>
        <w:t>người</w:t>
      </w:r>
      <w:r w:rsidR="00B8664C" w:rsidRPr="001A2DBB">
        <w:rPr>
          <w:rFonts w:ascii="Times New Roman" w:hAnsi="Times New Roman"/>
          <w:sz w:val="26"/>
          <w:szCs w:val="26"/>
          <w:lang w:val="vi-VN"/>
        </w:rPr>
        <w:t xml:space="preserve"> có tên trong danh sách </w:t>
      </w:r>
      <w:r w:rsidR="006978B0" w:rsidRPr="001A2DBB">
        <w:rPr>
          <w:rFonts w:ascii="Times New Roman" w:hAnsi="Times New Roman"/>
          <w:sz w:val="26"/>
          <w:szCs w:val="26"/>
        </w:rPr>
        <w:t>đủ điều kiện tham gia</w:t>
      </w:r>
      <w:r w:rsidR="00B8664C" w:rsidRPr="001A2DBB">
        <w:rPr>
          <w:rFonts w:ascii="Times New Roman" w:hAnsi="Times New Roman"/>
          <w:sz w:val="26"/>
          <w:szCs w:val="26"/>
          <w:lang w:val="vi-VN"/>
        </w:rPr>
        <w:t xml:space="preserve"> đấu giá mới được tham gia </w:t>
      </w:r>
      <w:r w:rsidR="00B8664C" w:rsidRPr="001A2DBB">
        <w:rPr>
          <w:rFonts w:ascii="Times New Roman" w:hAnsi="Times New Roman"/>
          <w:sz w:val="26"/>
          <w:szCs w:val="26"/>
          <w:lang w:val="pt-BR"/>
        </w:rPr>
        <w:t>phiên đấu giá</w:t>
      </w:r>
      <w:r w:rsidR="00B8664C" w:rsidRPr="001A2DBB">
        <w:rPr>
          <w:rFonts w:ascii="Times New Roman" w:hAnsi="Times New Roman"/>
          <w:sz w:val="26"/>
          <w:szCs w:val="26"/>
          <w:lang w:val="vi-VN"/>
        </w:rPr>
        <w:t>;</w:t>
      </w:r>
      <w:r w:rsidR="00B8664C" w:rsidRPr="001A2DBB">
        <w:rPr>
          <w:rFonts w:ascii="Times New Roman" w:hAnsi="Times New Roman"/>
          <w:sz w:val="26"/>
          <w:szCs w:val="26"/>
          <w:lang w:val="pt-BR"/>
        </w:rPr>
        <w:t xml:space="preserve"> </w:t>
      </w:r>
      <w:r w:rsidR="006978B0" w:rsidRPr="001A2DBB">
        <w:rPr>
          <w:rFonts w:ascii="Times New Roman" w:hAnsi="Times New Roman"/>
          <w:sz w:val="26"/>
          <w:szCs w:val="26"/>
          <w:lang w:val="pt-BR"/>
        </w:rPr>
        <w:t xml:space="preserve">Khi tham gia phiên đấu giá, người tham gia đấu giá phải </w:t>
      </w:r>
      <w:r w:rsidR="00B8664C" w:rsidRPr="001A2DBB">
        <w:rPr>
          <w:rFonts w:ascii="Times New Roman" w:hAnsi="Times New Roman"/>
          <w:sz w:val="26"/>
          <w:szCs w:val="26"/>
          <w:lang w:val="vi-VN"/>
        </w:rPr>
        <w:t>xuất trình C</w:t>
      </w:r>
      <w:r w:rsidR="006978B0" w:rsidRPr="001A2DBB">
        <w:rPr>
          <w:rFonts w:ascii="Times New Roman" w:hAnsi="Times New Roman"/>
          <w:sz w:val="26"/>
          <w:szCs w:val="26"/>
        </w:rPr>
        <w:t>MND/CCCD/HC</w:t>
      </w:r>
      <w:r w:rsidR="00B8664C" w:rsidRPr="001A2DBB">
        <w:rPr>
          <w:rFonts w:ascii="Times New Roman" w:hAnsi="Times New Roman"/>
          <w:sz w:val="26"/>
          <w:szCs w:val="26"/>
          <w:lang w:val="vi-VN"/>
        </w:rPr>
        <w:t xml:space="preserve"> </w:t>
      </w:r>
      <w:r w:rsidR="00B8664C" w:rsidRPr="001A2DBB">
        <w:rPr>
          <w:rFonts w:ascii="Times New Roman" w:hAnsi="Times New Roman"/>
          <w:sz w:val="26"/>
          <w:szCs w:val="26"/>
          <w:lang w:val="pt-BR"/>
        </w:rPr>
        <w:t xml:space="preserve">bản chính </w:t>
      </w:r>
      <w:r w:rsidR="006978B0" w:rsidRPr="001A2DBB">
        <w:rPr>
          <w:rFonts w:ascii="Times New Roman" w:hAnsi="Times New Roman"/>
          <w:sz w:val="26"/>
          <w:szCs w:val="26"/>
          <w:lang w:val="pt-BR"/>
        </w:rPr>
        <w:t xml:space="preserve">để Trung tâm </w:t>
      </w:r>
      <w:r w:rsidR="00B8664C" w:rsidRPr="001A2DBB">
        <w:rPr>
          <w:rFonts w:ascii="Times New Roman" w:hAnsi="Times New Roman"/>
          <w:sz w:val="26"/>
          <w:szCs w:val="26"/>
          <w:lang w:val="vi-VN"/>
        </w:rPr>
        <w:t>kiểm tra tư cách khách hàng tham gia đấu giá.</w:t>
      </w:r>
      <w:r w:rsidR="006978B0" w:rsidRPr="001A2DBB">
        <w:rPr>
          <w:rFonts w:ascii="Times New Roman" w:hAnsi="Times New Roman"/>
          <w:sz w:val="26"/>
          <w:szCs w:val="26"/>
        </w:rPr>
        <w:t xml:space="preserve"> Trường hợp ủy quyền phải có văn bản ủy quyền hợp lệ.</w:t>
      </w:r>
    </w:p>
    <w:p w14:paraId="4D976AF0" w14:textId="5B6DB8F0" w:rsidR="00B8664C" w:rsidRPr="001A2DBB" w:rsidRDefault="007179FE" w:rsidP="00E61AF1">
      <w:pPr>
        <w:numPr>
          <w:ilvl w:val="0"/>
          <w:numId w:val="1"/>
        </w:numPr>
        <w:spacing w:before="60"/>
        <w:ind w:left="0" w:firstLine="630"/>
        <w:jc w:val="both"/>
        <w:rPr>
          <w:rFonts w:ascii="Times New Roman" w:hAnsi="Times New Roman"/>
          <w:sz w:val="26"/>
          <w:szCs w:val="26"/>
          <w:lang w:val="vi-VN"/>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 xml:space="preserve">Không sử dụng các chất kích thích khi đến tham gia </w:t>
      </w:r>
      <w:r w:rsidR="006978B0" w:rsidRPr="001A2DBB">
        <w:rPr>
          <w:rFonts w:ascii="Times New Roman" w:hAnsi="Times New Roman"/>
          <w:sz w:val="26"/>
          <w:szCs w:val="26"/>
        </w:rPr>
        <w:t xml:space="preserve">phiên </w:t>
      </w:r>
      <w:r w:rsidR="00B8664C" w:rsidRPr="001A2DBB">
        <w:rPr>
          <w:rFonts w:ascii="Times New Roman" w:hAnsi="Times New Roman"/>
          <w:sz w:val="26"/>
          <w:szCs w:val="26"/>
          <w:lang w:val="vi-VN"/>
        </w:rPr>
        <w:t>đấu giá</w:t>
      </w:r>
      <w:r w:rsidRPr="001A2DBB">
        <w:rPr>
          <w:rFonts w:ascii="Times New Roman" w:hAnsi="Times New Roman"/>
          <w:sz w:val="26"/>
          <w:szCs w:val="26"/>
        </w:rPr>
        <w:t>.</w:t>
      </w:r>
    </w:p>
    <w:p w14:paraId="44EE4ADC" w14:textId="4EB5ED3B" w:rsidR="00B8664C" w:rsidRPr="001A2DBB" w:rsidRDefault="007179FE" w:rsidP="00E61AF1">
      <w:pPr>
        <w:numPr>
          <w:ilvl w:val="0"/>
          <w:numId w:val="1"/>
        </w:numPr>
        <w:spacing w:before="60"/>
        <w:ind w:left="0" w:firstLine="630"/>
        <w:jc w:val="both"/>
        <w:rPr>
          <w:rFonts w:ascii="Times New Roman" w:hAnsi="Times New Roman"/>
          <w:sz w:val="26"/>
          <w:szCs w:val="26"/>
          <w:lang w:val="vi-VN"/>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Không mang vũ khí, chất cháy, chất nổ đến khu vực tổ chức phiên đấu giá</w:t>
      </w:r>
      <w:r w:rsidRPr="001A2DBB">
        <w:rPr>
          <w:rFonts w:ascii="Times New Roman" w:hAnsi="Times New Roman"/>
          <w:sz w:val="26"/>
          <w:szCs w:val="26"/>
        </w:rPr>
        <w:t>.</w:t>
      </w:r>
    </w:p>
    <w:p w14:paraId="04BAB351" w14:textId="187C4336" w:rsidR="00B8664C" w:rsidRPr="001A2DBB" w:rsidRDefault="007179FE" w:rsidP="00E61AF1">
      <w:pPr>
        <w:numPr>
          <w:ilvl w:val="0"/>
          <w:numId w:val="1"/>
        </w:numPr>
        <w:spacing w:before="60"/>
        <w:ind w:left="0" w:firstLine="630"/>
        <w:jc w:val="both"/>
        <w:rPr>
          <w:rFonts w:ascii="Times New Roman" w:hAnsi="Times New Roman"/>
          <w:sz w:val="26"/>
          <w:szCs w:val="26"/>
          <w:lang w:val="vi-VN"/>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Không sử dụng điện thoại di động hoặc bất kỳ phương tiện truyền thông nào trong phòng đấu giá</w:t>
      </w:r>
      <w:r w:rsidRPr="001A2DBB">
        <w:rPr>
          <w:rFonts w:ascii="Times New Roman" w:hAnsi="Times New Roman"/>
          <w:sz w:val="26"/>
          <w:szCs w:val="26"/>
        </w:rPr>
        <w:t>.</w:t>
      </w:r>
    </w:p>
    <w:p w14:paraId="097DD24B" w14:textId="7BF00294" w:rsidR="00B8664C" w:rsidRPr="001A2DBB" w:rsidRDefault="007179FE" w:rsidP="00E61AF1">
      <w:pPr>
        <w:numPr>
          <w:ilvl w:val="0"/>
          <w:numId w:val="1"/>
        </w:numPr>
        <w:spacing w:before="60"/>
        <w:ind w:left="0" w:firstLine="630"/>
        <w:jc w:val="both"/>
        <w:rPr>
          <w:rFonts w:ascii="Times New Roman" w:hAnsi="Times New Roman"/>
          <w:sz w:val="26"/>
          <w:szCs w:val="26"/>
          <w:lang w:val="vi-VN"/>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Ngồi đúng vị trí được ban tổ chức hướng dẫn, không đi lại trong phòng đấu giá</w:t>
      </w:r>
      <w:r w:rsidRPr="001A2DBB">
        <w:rPr>
          <w:rFonts w:ascii="Times New Roman" w:hAnsi="Times New Roman"/>
          <w:sz w:val="26"/>
          <w:szCs w:val="26"/>
        </w:rPr>
        <w:t>.</w:t>
      </w:r>
    </w:p>
    <w:p w14:paraId="3AF92CA3" w14:textId="2B9C08FC" w:rsidR="00B8664C" w:rsidRPr="001A2DBB" w:rsidRDefault="007179FE" w:rsidP="00E61AF1">
      <w:pPr>
        <w:numPr>
          <w:ilvl w:val="0"/>
          <w:numId w:val="1"/>
        </w:numPr>
        <w:spacing w:before="60"/>
        <w:ind w:left="0" w:firstLine="630"/>
        <w:jc w:val="both"/>
        <w:rPr>
          <w:rFonts w:ascii="Times New Roman" w:hAnsi="Times New Roman"/>
          <w:sz w:val="26"/>
          <w:szCs w:val="26"/>
          <w:lang w:val="vi-VN"/>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Không ra khỏi phòng đấu giá khi không được sự đồng ý của đấu giá viên</w:t>
      </w:r>
      <w:r w:rsidRPr="001A2DBB">
        <w:rPr>
          <w:rFonts w:ascii="Times New Roman" w:hAnsi="Times New Roman"/>
          <w:sz w:val="26"/>
          <w:szCs w:val="26"/>
        </w:rPr>
        <w:t>.</w:t>
      </w:r>
    </w:p>
    <w:p w14:paraId="04323532" w14:textId="648237CD" w:rsidR="00B8664C" w:rsidRPr="001A2DBB" w:rsidRDefault="007179FE" w:rsidP="00E61AF1">
      <w:pPr>
        <w:numPr>
          <w:ilvl w:val="0"/>
          <w:numId w:val="1"/>
        </w:numPr>
        <w:spacing w:before="60"/>
        <w:ind w:left="0" w:firstLine="630"/>
        <w:jc w:val="both"/>
        <w:rPr>
          <w:rFonts w:ascii="Times New Roman" w:hAnsi="Times New Roman"/>
          <w:sz w:val="26"/>
          <w:szCs w:val="26"/>
          <w:lang w:val="vi-VN"/>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Không nói chuyện trao đổi bàn bạc giữa những người tham gia đấu giá</w:t>
      </w:r>
      <w:r w:rsidRPr="001A2DBB">
        <w:rPr>
          <w:rFonts w:ascii="Times New Roman" w:hAnsi="Times New Roman"/>
          <w:sz w:val="26"/>
          <w:szCs w:val="26"/>
        </w:rPr>
        <w:t>.</w:t>
      </w:r>
    </w:p>
    <w:p w14:paraId="152F79B0" w14:textId="3A072AAB" w:rsidR="00B8664C" w:rsidRPr="001A2DBB" w:rsidRDefault="007179FE" w:rsidP="00E61AF1">
      <w:pPr>
        <w:numPr>
          <w:ilvl w:val="0"/>
          <w:numId w:val="1"/>
        </w:numPr>
        <w:spacing w:before="60"/>
        <w:ind w:left="0" w:firstLine="630"/>
        <w:jc w:val="both"/>
        <w:rPr>
          <w:rFonts w:ascii="Times New Roman" w:hAnsi="Times New Roman"/>
          <w:sz w:val="26"/>
          <w:szCs w:val="26"/>
          <w:lang w:val="vi-VN"/>
        </w:rPr>
      </w:pPr>
      <w:r w:rsidRPr="001A2DBB">
        <w:rPr>
          <w:rFonts w:ascii="Times New Roman" w:hAnsi="Times New Roman"/>
          <w:sz w:val="26"/>
          <w:szCs w:val="26"/>
        </w:rPr>
        <w:t xml:space="preserve">   </w:t>
      </w:r>
      <w:r w:rsidR="00B8664C" w:rsidRPr="001A2DBB">
        <w:rPr>
          <w:rFonts w:ascii="Times New Roman" w:hAnsi="Times New Roman"/>
          <w:sz w:val="26"/>
          <w:szCs w:val="26"/>
          <w:lang w:val="vi-VN"/>
        </w:rPr>
        <w:t>Không được chụp ảnh, ghi hình trong phòng đấu giá (</w:t>
      </w:r>
      <w:r w:rsidRPr="001A2DBB">
        <w:rPr>
          <w:rFonts w:ascii="Times New Roman" w:hAnsi="Times New Roman"/>
          <w:sz w:val="26"/>
          <w:szCs w:val="26"/>
        </w:rPr>
        <w:t>n</w:t>
      </w:r>
      <w:r w:rsidR="00B8664C" w:rsidRPr="001A2DBB">
        <w:rPr>
          <w:rFonts w:ascii="Times New Roman" w:hAnsi="Times New Roman"/>
          <w:sz w:val="26"/>
          <w:szCs w:val="26"/>
          <w:lang w:val="vi-VN"/>
        </w:rPr>
        <w:t xml:space="preserve">ếu không được phép của </w:t>
      </w:r>
      <w:r w:rsidRPr="001A2DBB">
        <w:rPr>
          <w:rFonts w:ascii="Times New Roman" w:hAnsi="Times New Roman"/>
          <w:sz w:val="26"/>
          <w:szCs w:val="26"/>
        </w:rPr>
        <w:t>đ</w:t>
      </w:r>
      <w:r w:rsidR="006978B0" w:rsidRPr="001A2DBB">
        <w:rPr>
          <w:rFonts w:ascii="Times New Roman" w:hAnsi="Times New Roman"/>
          <w:sz w:val="26"/>
          <w:szCs w:val="26"/>
        </w:rPr>
        <w:t>ấu giá viên</w:t>
      </w:r>
      <w:r w:rsidR="00B8664C" w:rsidRPr="001A2DBB">
        <w:rPr>
          <w:rFonts w:ascii="Times New Roman" w:hAnsi="Times New Roman"/>
          <w:sz w:val="26"/>
          <w:szCs w:val="26"/>
          <w:lang w:val="vi-VN"/>
        </w:rPr>
        <w:t xml:space="preserve"> điều hành phiên đấu giá).</w:t>
      </w:r>
    </w:p>
    <w:p w14:paraId="422C4A82" w14:textId="598B6837" w:rsidR="00642C6F" w:rsidRPr="001A2DBB" w:rsidRDefault="00B8664C" w:rsidP="00E61AF1">
      <w:pPr>
        <w:spacing w:before="60"/>
        <w:jc w:val="both"/>
        <w:rPr>
          <w:rFonts w:ascii="Times New Roman" w:hAnsi="Times New Roman"/>
          <w:b/>
          <w:sz w:val="26"/>
          <w:szCs w:val="26"/>
        </w:rPr>
      </w:pPr>
      <w:bookmarkStart w:id="7" w:name="dieu_48"/>
      <w:r w:rsidRPr="001A2DBB">
        <w:rPr>
          <w:rFonts w:ascii="Times New Roman" w:hAnsi="Times New Roman"/>
          <w:b/>
          <w:sz w:val="26"/>
          <w:szCs w:val="26"/>
          <w:lang w:val="vi-VN"/>
        </w:rPr>
        <w:t>Điều 1</w:t>
      </w:r>
      <w:r w:rsidR="007179FE" w:rsidRPr="001A2DBB">
        <w:rPr>
          <w:rFonts w:ascii="Times New Roman" w:hAnsi="Times New Roman"/>
          <w:b/>
          <w:sz w:val="26"/>
          <w:szCs w:val="26"/>
        </w:rPr>
        <w:t>7:</w:t>
      </w:r>
      <w:r w:rsidRPr="001A2DBB">
        <w:rPr>
          <w:rFonts w:ascii="Times New Roman" w:hAnsi="Times New Roman"/>
          <w:b/>
          <w:sz w:val="26"/>
          <w:szCs w:val="26"/>
          <w:lang w:val="vi-VN"/>
        </w:rPr>
        <w:t xml:space="preserve"> Quyền và nghĩa vụ của người tham gia đấu giá, </w:t>
      </w:r>
      <w:r w:rsidR="00642C6F" w:rsidRPr="001A2DBB">
        <w:rPr>
          <w:rFonts w:ascii="Times New Roman" w:hAnsi="Times New Roman"/>
          <w:b/>
          <w:sz w:val="26"/>
          <w:szCs w:val="26"/>
        </w:rPr>
        <w:t>người trúng đấu giá, những hành vi bị nghiêm cấm đối với người tham gia đấu giá, người trúng đấu giá.</w:t>
      </w:r>
    </w:p>
    <w:bookmarkEnd w:id="7"/>
    <w:p w14:paraId="39EF855D" w14:textId="77777777" w:rsidR="00B8664C" w:rsidRPr="001A2DBB" w:rsidRDefault="00B8664C" w:rsidP="00E61AF1">
      <w:pPr>
        <w:numPr>
          <w:ilvl w:val="0"/>
          <w:numId w:val="6"/>
        </w:numPr>
        <w:tabs>
          <w:tab w:val="left" w:pos="810"/>
          <w:tab w:val="left" w:pos="900"/>
        </w:tabs>
        <w:spacing w:before="60"/>
        <w:ind w:left="0" w:firstLine="630"/>
        <w:jc w:val="both"/>
        <w:rPr>
          <w:rFonts w:ascii="Times New Roman" w:hAnsi="Times New Roman"/>
          <w:b/>
          <w:sz w:val="26"/>
          <w:szCs w:val="26"/>
          <w:lang w:val="vi-VN"/>
        </w:rPr>
      </w:pPr>
      <w:r w:rsidRPr="001A2DBB">
        <w:rPr>
          <w:rFonts w:ascii="Times New Roman" w:hAnsi="Times New Roman"/>
          <w:b/>
          <w:sz w:val="26"/>
          <w:szCs w:val="26"/>
          <w:lang w:val="vi-VN"/>
        </w:rPr>
        <w:t>Quyền và nghĩa vụ của người tham gia đấu giá.</w:t>
      </w:r>
    </w:p>
    <w:p w14:paraId="34DC0BDD" w14:textId="5110E5B3" w:rsidR="00B8664C" w:rsidRPr="001A2DBB"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1A2DBB">
        <w:rPr>
          <w:rFonts w:ascii="Times New Roman" w:hAnsi="Times New Roman"/>
          <w:bCs/>
          <w:sz w:val="26"/>
          <w:szCs w:val="26"/>
          <w:lang w:val="vi-VN"/>
        </w:rPr>
        <w:t>Được tham gia phiên đấu giá khi được xác định là đủ điều kiện tham gia đấu giá.</w:t>
      </w:r>
    </w:p>
    <w:p w14:paraId="300562B5" w14:textId="56DB0E6B" w:rsidR="007179FE" w:rsidRPr="001A2DBB"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1A2DBB">
        <w:rPr>
          <w:rFonts w:ascii="Times New Roman" w:hAnsi="Times New Roman"/>
          <w:sz w:val="26"/>
          <w:szCs w:val="26"/>
          <w:lang w:val="vi-VN"/>
        </w:rPr>
        <w:t xml:space="preserve">Tự tham khảo, tìm hiểu kỹ các quy định của pháp luật liên quan đến tài sản đấu giá, </w:t>
      </w:r>
      <w:r w:rsidR="00642C6F" w:rsidRPr="001A2DBB">
        <w:rPr>
          <w:rFonts w:ascii="Times New Roman" w:hAnsi="Times New Roman"/>
          <w:sz w:val="26"/>
          <w:szCs w:val="26"/>
        </w:rPr>
        <w:t xml:space="preserve">hồ sơ pháp lý của tài sản đấu giá, </w:t>
      </w:r>
      <w:r w:rsidR="00DA7E6D" w:rsidRPr="001A2DBB">
        <w:rPr>
          <w:rFonts w:ascii="Times New Roman" w:hAnsi="Times New Roman"/>
          <w:sz w:val="26"/>
          <w:szCs w:val="26"/>
        </w:rPr>
        <w:t xml:space="preserve">hiện trạng tài sản đấu giá, chấp nhận mọi nội dung của </w:t>
      </w:r>
      <w:r w:rsidR="00642C6F" w:rsidRPr="001A2DBB">
        <w:rPr>
          <w:rFonts w:ascii="Times New Roman" w:hAnsi="Times New Roman"/>
          <w:sz w:val="26"/>
          <w:szCs w:val="26"/>
        </w:rPr>
        <w:t>q</w:t>
      </w:r>
      <w:r w:rsidRPr="001A2DBB">
        <w:rPr>
          <w:rFonts w:ascii="Times New Roman" w:hAnsi="Times New Roman"/>
          <w:sz w:val="26"/>
          <w:szCs w:val="26"/>
          <w:lang w:val="vi-VN"/>
        </w:rPr>
        <w:t xml:space="preserve">uy chế </w:t>
      </w:r>
      <w:r w:rsidR="00642C6F" w:rsidRPr="001A2DBB">
        <w:rPr>
          <w:rFonts w:ascii="Times New Roman" w:hAnsi="Times New Roman"/>
          <w:sz w:val="26"/>
          <w:szCs w:val="26"/>
        </w:rPr>
        <w:t>cuộc</w:t>
      </w:r>
      <w:r w:rsidRPr="001A2DBB">
        <w:rPr>
          <w:rFonts w:ascii="Times New Roman" w:hAnsi="Times New Roman"/>
          <w:sz w:val="26"/>
          <w:szCs w:val="26"/>
          <w:lang w:val="vi-VN"/>
        </w:rPr>
        <w:t xml:space="preserve"> đấu giá do Trung tâm ban hành trước khi nộp hồ sơ tham gia đấu giá</w:t>
      </w:r>
      <w:r w:rsidR="007179FE" w:rsidRPr="001A2DBB">
        <w:rPr>
          <w:rFonts w:ascii="Times New Roman" w:hAnsi="Times New Roman"/>
          <w:sz w:val="26"/>
          <w:szCs w:val="26"/>
        </w:rPr>
        <w:t>.</w:t>
      </w:r>
    </w:p>
    <w:p w14:paraId="78BFF745" w14:textId="25381C28" w:rsidR="00B8664C" w:rsidRPr="001A2DBB" w:rsidRDefault="007179FE"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1A2DBB">
        <w:rPr>
          <w:rFonts w:ascii="Times New Roman" w:hAnsi="Times New Roman"/>
          <w:sz w:val="26"/>
          <w:szCs w:val="26"/>
        </w:rPr>
        <w:t>T</w:t>
      </w:r>
      <w:r w:rsidR="00B8664C" w:rsidRPr="001A2DBB">
        <w:rPr>
          <w:rFonts w:ascii="Times New Roman" w:hAnsi="Times New Roman"/>
          <w:sz w:val="26"/>
          <w:szCs w:val="26"/>
          <w:lang w:val="vi-VN"/>
        </w:rPr>
        <w:t>uân thủ mọi quy định của pháp luật về đấu giá tài sản</w:t>
      </w:r>
      <w:r w:rsidRPr="001A2DBB">
        <w:rPr>
          <w:rFonts w:ascii="Times New Roman" w:hAnsi="Times New Roman"/>
          <w:sz w:val="26"/>
          <w:szCs w:val="26"/>
        </w:rPr>
        <w:t xml:space="preserve"> và quy định của Quy chế cuộc đấu giá</w:t>
      </w:r>
      <w:r w:rsidR="00B92D7B" w:rsidRPr="001A2DBB">
        <w:rPr>
          <w:rFonts w:ascii="Times New Roman" w:hAnsi="Times New Roman"/>
          <w:sz w:val="26"/>
          <w:szCs w:val="26"/>
        </w:rPr>
        <w:t xml:space="preserve"> này</w:t>
      </w:r>
      <w:r w:rsidR="00B8664C" w:rsidRPr="001A2DBB">
        <w:rPr>
          <w:rFonts w:ascii="Times New Roman" w:hAnsi="Times New Roman"/>
          <w:sz w:val="26"/>
          <w:szCs w:val="26"/>
          <w:lang w:val="vi-VN"/>
        </w:rPr>
        <w:t>.</w:t>
      </w:r>
    </w:p>
    <w:p w14:paraId="6AEB9338" w14:textId="77777777" w:rsidR="00E61AF1" w:rsidRPr="001A2DBB" w:rsidRDefault="00B8664C" w:rsidP="00E61AF1">
      <w:pPr>
        <w:numPr>
          <w:ilvl w:val="0"/>
          <w:numId w:val="1"/>
        </w:numPr>
        <w:tabs>
          <w:tab w:val="left" w:pos="284"/>
          <w:tab w:val="left" w:pos="810"/>
          <w:tab w:val="left" w:pos="900"/>
        </w:tabs>
        <w:spacing w:before="60"/>
        <w:ind w:left="0" w:firstLine="630"/>
        <w:jc w:val="both"/>
        <w:rPr>
          <w:rFonts w:ascii="Times New Roman" w:hAnsi="Times New Roman"/>
          <w:b/>
          <w:bCs/>
          <w:sz w:val="26"/>
          <w:szCs w:val="26"/>
          <w:lang w:val="vi-VN"/>
        </w:rPr>
      </w:pPr>
      <w:r w:rsidRPr="001A2DBB">
        <w:rPr>
          <w:rFonts w:ascii="Times New Roman" w:hAnsi="Times New Roman"/>
          <w:sz w:val="26"/>
          <w:szCs w:val="26"/>
          <w:lang w:val="vi-VN"/>
        </w:rPr>
        <w:t xml:space="preserve">Khi đã tham gia đấu giá được hiểu là người tham gia đấu giá đã chấp nhận hiện trạng, chất lượng của tài sản đấu giá, chấp nhận mọi nội dung của Quy chế </w:t>
      </w:r>
      <w:r w:rsidR="00642C6F" w:rsidRPr="001A2DBB">
        <w:rPr>
          <w:rFonts w:ascii="Times New Roman" w:hAnsi="Times New Roman"/>
          <w:sz w:val="26"/>
          <w:szCs w:val="26"/>
        </w:rPr>
        <w:t>cuộc</w:t>
      </w:r>
      <w:r w:rsidRPr="001A2DBB">
        <w:rPr>
          <w:rFonts w:ascii="Times New Roman" w:hAnsi="Times New Roman"/>
          <w:sz w:val="26"/>
          <w:szCs w:val="26"/>
          <w:lang w:val="vi-VN"/>
        </w:rPr>
        <w:t xml:space="preserve"> đấu giá này và không có khiếu kiện, khiếu nại gì.</w:t>
      </w:r>
    </w:p>
    <w:p w14:paraId="49156D4B" w14:textId="6468455F" w:rsidR="00E61AF1" w:rsidRPr="001A2DBB" w:rsidRDefault="00E61AF1" w:rsidP="00E61AF1">
      <w:pPr>
        <w:numPr>
          <w:ilvl w:val="0"/>
          <w:numId w:val="1"/>
        </w:numPr>
        <w:tabs>
          <w:tab w:val="left" w:pos="284"/>
          <w:tab w:val="left" w:pos="810"/>
          <w:tab w:val="left" w:pos="900"/>
        </w:tabs>
        <w:spacing w:before="60"/>
        <w:ind w:left="0" w:firstLine="630"/>
        <w:jc w:val="both"/>
        <w:rPr>
          <w:rFonts w:ascii="Times New Roman" w:hAnsi="Times New Roman"/>
          <w:b/>
          <w:bCs/>
          <w:i/>
          <w:iCs/>
          <w:sz w:val="26"/>
          <w:szCs w:val="26"/>
          <w:lang w:val="vi-VN"/>
        </w:rPr>
      </w:pPr>
      <w:r w:rsidRPr="001A2DBB">
        <w:rPr>
          <w:rFonts w:ascii="Times New Roman" w:hAnsi="Times New Roman"/>
          <w:b/>
          <w:bCs/>
          <w:i/>
          <w:iCs/>
          <w:sz w:val="26"/>
          <w:szCs w:val="26"/>
          <w:lang w:val="vi-VN"/>
        </w:rPr>
        <w:t xml:space="preserve">Khi tham gia đấu giá tài sản, người tham gia đấu giá cam kết </w:t>
      </w:r>
      <w:r w:rsidRPr="001A2DBB">
        <w:rPr>
          <w:rFonts w:ascii="Times New Roman" w:hAnsi="Times New Roman"/>
          <w:b/>
          <w:bCs/>
          <w:i/>
          <w:iCs/>
          <w:sz w:val="26"/>
          <w:szCs w:val="26"/>
        </w:rPr>
        <w:t xml:space="preserve">chấp thuận và đồng ý với </w:t>
      </w:r>
      <w:r w:rsidRPr="001A2DBB">
        <w:rPr>
          <w:rFonts w:ascii="Times New Roman" w:hAnsi="Times New Roman"/>
          <w:b/>
          <w:bCs/>
          <w:i/>
          <w:iCs/>
          <w:sz w:val="26"/>
          <w:szCs w:val="26"/>
          <w:lang w:val="vi-VN"/>
        </w:rPr>
        <w:t>các nội dung sau:</w:t>
      </w:r>
    </w:p>
    <w:p w14:paraId="13E21AFB" w14:textId="6A4612B0" w:rsidR="00282511" w:rsidRPr="001A2DBB" w:rsidRDefault="00282511" w:rsidP="00282511">
      <w:pPr>
        <w:keepLines/>
        <w:spacing w:before="60" w:after="60" w:line="245" w:lineRule="auto"/>
        <w:ind w:firstLine="540"/>
        <w:jc w:val="both"/>
        <w:rPr>
          <w:rFonts w:ascii="Times New Roman" w:hAnsi="Times New Roman"/>
          <w:i/>
          <w:iCs/>
          <w:sz w:val="26"/>
          <w:szCs w:val="26"/>
          <w:lang w:val="vi-VN"/>
        </w:rPr>
      </w:pPr>
      <w:r w:rsidRPr="001A2DBB">
        <w:rPr>
          <w:rFonts w:ascii="Times New Roman" w:hAnsi="Times New Roman"/>
          <w:i/>
          <w:iCs/>
          <w:sz w:val="26"/>
          <w:szCs w:val="26"/>
        </w:rPr>
        <w:lastRenderedPageBreak/>
        <w:t xml:space="preserve">+ </w:t>
      </w:r>
      <w:r w:rsidRPr="001A2DBB">
        <w:rPr>
          <w:rFonts w:ascii="Times New Roman" w:hAnsi="Times New Roman"/>
          <w:i/>
          <w:iCs/>
          <w:sz w:val="26"/>
          <w:szCs w:val="26"/>
          <w:lang w:val="vi-VN"/>
        </w:rPr>
        <w:t xml:space="preserve">Người tham gia/người trúng đấu giá cam kết đã tự tìm hiểu và nắm kỹ hiện trạng/thực trạng tài sản và hồ sơ pháp lý của tài sản đấu giá đồng thời  đã đọc và khẳng định đã nghiên cứu kỹ nguồn gốc giấy tờ và cơ sở pháp lý liên quan đến tài sản đấu giá và đồng ý mua tài sản theo nguyên trạng </w:t>
      </w:r>
      <w:r w:rsidRPr="001A2DBB">
        <w:rPr>
          <w:rFonts w:ascii="Times New Roman" w:hAnsi="Times New Roman"/>
          <w:b/>
          <w:bCs/>
          <w:i/>
          <w:iCs/>
          <w:sz w:val="26"/>
          <w:szCs w:val="26"/>
          <w:lang w:val="vi-VN"/>
        </w:rPr>
        <w:t>“Có sao mua vậy”,</w:t>
      </w:r>
      <w:r w:rsidRPr="001A2DBB">
        <w:rPr>
          <w:rFonts w:ascii="Times New Roman" w:hAnsi="Times New Roman"/>
          <w:i/>
          <w:iCs/>
          <w:sz w:val="26"/>
          <w:szCs w:val="26"/>
          <w:lang w:val="vi-VN"/>
        </w:rPr>
        <w:t xml:space="preserve"> người trúng đấu giá chấp nhận rủi ro trong mọi trường hợp và cam đoan không có bất cứ khiếu nại, khiếu kiện, tranh chấp, khởi kiện sau khi trúng đấu giá.</w:t>
      </w:r>
    </w:p>
    <w:p w14:paraId="6431DD08" w14:textId="6692EAED" w:rsidR="00282511" w:rsidRPr="001A2DBB" w:rsidRDefault="00282511" w:rsidP="00282511">
      <w:pPr>
        <w:keepLines/>
        <w:spacing w:before="60" w:after="60" w:line="245" w:lineRule="auto"/>
        <w:ind w:firstLine="540"/>
        <w:jc w:val="both"/>
        <w:rPr>
          <w:rFonts w:ascii="Times New Roman" w:hAnsi="Times New Roman"/>
          <w:i/>
          <w:iCs/>
          <w:sz w:val="26"/>
          <w:szCs w:val="26"/>
          <w:lang w:val="vi-VN"/>
        </w:rPr>
      </w:pPr>
      <w:r w:rsidRPr="001A2DBB">
        <w:rPr>
          <w:rFonts w:ascii="Times New Roman" w:hAnsi="Times New Roman"/>
          <w:i/>
          <w:iCs/>
          <w:sz w:val="26"/>
          <w:szCs w:val="26"/>
        </w:rPr>
        <w:t xml:space="preserve">+ </w:t>
      </w:r>
      <w:r w:rsidRPr="001A2DBB">
        <w:rPr>
          <w:rFonts w:ascii="Times New Roman" w:hAnsi="Times New Roman"/>
          <w:i/>
          <w:iCs/>
          <w:sz w:val="26"/>
          <w:szCs w:val="26"/>
          <w:lang w:val="vi-VN"/>
        </w:rPr>
        <w:t xml:space="preserve">Tài sản được bán đấu giá theo nguyên trạng (bao gồm tài sản, tình trạng pháp lý và các rủi ro tiềm ẩn) và theo phương thức </w:t>
      </w:r>
      <w:r w:rsidRPr="001A2DBB">
        <w:rPr>
          <w:rFonts w:ascii="Times New Roman" w:hAnsi="Times New Roman"/>
          <w:b/>
          <w:bCs/>
          <w:i/>
          <w:iCs/>
          <w:sz w:val="26"/>
          <w:szCs w:val="26"/>
          <w:lang w:val="vi-VN"/>
        </w:rPr>
        <w:t>“Có sao bán vậy”</w:t>
      </w:r>
      <w:r w:rsidRPr="001A2DBB">
        <w:rPr>
          <w:rFonts w:ascii="Times New Roman" w:hAnsi="Times New Roman"/>
          <w:i/>
          <w:iCs/>
          <w:sz w:val="26"/>
          <w:szCs w:val="26"/>
          <w:lang w:val="vi-VN"/>
        </w:rPr>
        <w:t xml:space="preserve"> như người tham gia đấu giá đã được xem/giám định. Agribank Ninh Bình, Agribank AMC và Trung tâm Dịch vụ đấu giá tài sản không chịu trách nhiệm về chất lượng, số lượng và các rủi ro tiềm ẩn của tài sản đấu giá. Mọi thắc mắc hay có sự sai lệch về thông tin và hiện trạng tài sản, người tham gia đấu giá phải thông báo bằng văn bản cho Trung tâm Dịch vụ đấu giá tài sản ít nhất 01 (một) ngày làm việc trước ngày mở phiên đấu giá. Nếu không có khiếu nại thì người tham gia đấu giá được coi là đã chấp nhận toàn bộ với các thông tin, đặc điểm, tình trạng tài sản đấu giá. Mọi khiếu nại trong phiên đấu giá hoặc sau khi phiên đấu giá kết thúc sẽ không được giải quyết.</w:t>
      </w:r>
    </w:p>
    <w:p w14:paraId="67F9718B" w14:textId="43835FA1" w:rsidR="00282511" w:rsidRPr="001A2DBB" w:rsidRDefault="00282511" w:rsidP="00282511">
      <w:pPr>
        <w:keepLines/>
        <w:spacing w:before="60" w:after="60" w:line="245" w:lineRule="auto"/>
        <w:ind w:firstLine="540"/>
        <w:jc w:val="both"/>
        <w:rPr>
          <w:rFonts w:ascii="Times New Roman" w:hAnsi="Times New Roman"/>
          <w:i/>
          <w:iCs/>
          <w:sz w:val="26"/>
          <w:szCs w:val="26"/>
          <w:lang w:val="vi-VN"/>
        </w:rPr>
      </w:pPr>
      <w:r w:rsidRPr="001A2DBB">
        <w:rPr>
          <w:rFonts w:ascii="Times New Roman" w:hAnsi="Times New Roman"/>
          <w:i/>
          <w:iCs/>
          <w:sz w:val="26"/>
          <w:szCs w:val="26"/>
        </w:rPr>
        <w:t xml:space="preserve">+ </w:t>
      </w:r>
      <w:r w:rsidRPr="001A2DBB">
        <w:rPr>
          <w:rFonts w:ascii="Times New Roman" w:hAnsi="Times New Roman"/>
          <w:i/>
          <w:iCs/>
          <w:sz w:val="26"/>
          <w:szCs w:val="26"/>
          <w:lang w:val="vi-VN"/>
        </w:rPr>
        <w:t xml:space="preserve">Người tham gia/người trúng đấu giá chịu trách nhiệm tự liên hệ với các cơ quan chức năng để làm thủ tục chuyển quyền sở hữu, quyền sử dụng tài sản và chịu toàn bộ rủi ro về các vấn đề pháp lý có liên quan đến việc chuyển quyền sở hữu, quyền sử dụng nêu trên. </w:t>
      </w:r>
    </w:p>
    <w:p w14:paraId="6CDA9614" w14:textId="565CC0A2" w:rsidR="00E61AF1" w:rsidRPr="001A2DBB" w:rsidRDefault="00282511" w:rsidP="00282511">
      <w:pPr>
        <w:keepLines/>
        <w:tabs>
          <w:tab w:val="left" w:pos="1080"/>
        </w:tabs>
        <w:spacing w:before="60"/>
        <w:ind w:firstLine="630"/>
        <w:jc w:val="both"/>
        <w:rPr>
          <w:rFonts w:ascii="Times New Roman" w:hAnsi="Times New Roman"/>
          <w:i/>
          <w:iCs/>
          <w:sz w:val="26"/>
          <w:szCs w:val="26"/>
          <w:lang w:val="vi-VN"/>
        </w:rPr>
      </w:pPr>
      <w:r w:rsidRPr="001A2DBB">
        <w:rPr>
          <w:rFonts w:ascii="Times New Roman" w:hAnsi="Times New Roman"/>
          <w:i/>
          <w:iCs/>
          <w:sz w:val="26"/>
          <w:szCs w:val="26"/>
        </w:rPr>
        <w:t xml:space="preserve">+ </w:t>
      </w:r>
      <w:r w:rsidRPr="001A2DBB">
        <w:rPr>
          <w:rFonts w:ascii="Times New Roman" w:hAnsi="Times New Roman"/>
          <w:i/>
          <w:iCs/>
          <w:sz w:val="26"/>
          <w:szCs w:val="26"/>
          <w:lang w:val="vi-VN"/>
        </w:rPr>
        <w:t>Trường hợp Ngân hàng đã thực hiện xong trách nhiệm, nghĩa vụ của mình theo hợp đồng mua bán khoản nợ nhưng người trúng đấu giá không thực hiện hoặc thực hiện không đầy đủ trách nhiệm, nghĩa vụ của mình theo hợp đồng mua bán khoản nợ (như không nhận giấy tờ gốc, không nhận hiện trạng, làm thủ tục chuyển quyền sở hữu tài sản…) thì xử lý theo quy định của pháp luật và các quy định khác có liên quan và người trúng đấu giá hoàn toàn chịu trách nhiệm về hành vi của mình.</w:t>
      </w:r>
    </w:p>
    <w:p w14:paraId="3B6D08C8" w14:textId="77777777" w:rsidR="00B8664C" w:rsidRPr="001A2DBB" w:rsidRDefault="00B8664C" w:rsidP="00E61AF1">
      <w:pPr>
        <w:numPr>
          <w:ilvl w:val="0"/>
          <w:numId w:val="6"/>
        </w:numPr>
        <w:tabs>
          <w:tab w:val="left" w:pos="810"/>
          <w:tab w:val="left" w:pos="900"/>
        </w:tabs>
        <w:spacing w:before="60"/>
        <w:ind w:left="0" w:firstLine="630"/>
        <w:jc w:val="both"/>
        <w:rPr>
          <w:rFonts w:ascii="Times New Roman" w:hAnsi="Times New Roman"/>
          <w:b/>
          <w:sz w:val="26"/>
          <w:szCs w:val="26"/>
          <w:lang w:val="vi-VN"/>
        </w:rPr>
      </w:pPr>
      <w:r w:rsidRPr="001A2DBB">
        <w:rPr>
          <w:rFonts w:ascii="Times New Roman" w:hAnsi="Times New Roman"/>
          <w:b/>
          <w:sz w:val="26"/>
          <w:szCs w:val="26"/>
          <w:lang w:val="vi-VN"/>
        </w:rPr>
        <w:t>Quyền và nghĩa vụ của người trúng đấu giá.</w:t>
      </w:r>
    </w:p>
    <w:p w14:paraId="60F6AFB4" w14:textId="10E67400" w:rsidR="00B8664C" w:rsidRPr="001A2DBB"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Ký biên bản đấu giá.</w:t>
      </w:r>
    </w:p>
    <w:p w14:paraId="72BF7E6E" w14:textId="5E822398" w:rsidR="00B8664C" w:rsidRPr="001A2DBB"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Yêu cầu người có tài sản đấu giá ký hợp đồng mua bán </w:t>
      </w:r>
      <w:r w:rsidR="00282511" w:rsidRPr="001A2DBB">
        <w:rPr>
          <w:rFonts w:ascii="Times New Roman" w:hAnsi="Times New Roman"/>
          <w:sz w:val="26"/>
          <w:szCs w:val="26"/>
        </w:rPr>
        <w:t>khoản nợ</w:t>
      </w:r>
      <w:r w:rsidRPr="001A2DBB">
        <w:rPr>
          <w:rFonts w:ascii="Times New Roman" w:hAnsi="Times New Roman"/>
          <w:sz w:val="26"/>
          <w:szCs w:val="26"/>
          <w:lang w:val="vi-VN"/>
        </w:rPr>
        <w:t>.</w:t>
      </w:r>
    </w:p>
    <w:p w14:paraId="37622D56" w14:textId="3F632A4B" w:rsidR="00B8664C" w:rsidRPr="001A2DBB"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Thanh toán đầy đủ tiền mua </w:t>
      </w:r>
      <w:r w:rsidR="00282511" w:rsidRPr="001A2DBB">
        <w:rPr>
          <w:rFonts w:ascii="Times New Roman" w:hAnsi="Times New Roman"/>
          <w:sz w:val="26"/>
          <w:szCs w:val="26"/>
        </w:rPr>
        <w:t>khoản nợ</w:t>
      </w:r>
      <w:r w:rsidRPr="001A2DBB">
        <w:rPr>
          <w:rFonts w:ascii="Times New Roman" w:hAnsi="Times New Roman"/>
          <w:sz w:val="26"/>
          <w:szCs w:val="26"/>
          <w:lang w:val="vi-VN"/>
        </w:rPr>
        <w:t xml:space="preserve"> cho người có tài sản đấu giá theo quy định </w:t>
      </w:r>
      <w:r w:rsidR="00642C6F" w:rsidRPr="001A2DBB">
        <w:rPr>
          <w:rFonts w:ascii="Times New Roman" w:hAnsi="Times New Roman"/>
          <w:sz w:val="26"/>
          <w:szCs w:val="26"/>
        </w:rPr>
        <w:t>tại</w:t>
      </w:r>
      <w:r w:rsidRPr="001A2DBB">
        <w:rPr>
          <w:rFonts w:ascii="Times New Roman" w:hAnsi="Times New Roman"/>
          <w:sz w:val="26"/>
          <w:szCs w:val="26"/>
          <w:lang w:val="vi-VN"/>
        </w:rPr>
        <w:t xml:space="preserve"> Quy chế </w:t>
      </w:r>
      <w:r w:rsidR="007179FE" w:rsidRPr="001A2DBB">
        <w:rPr>
          <w:rFonts w:ascii="Times New Roman" w:hAnsi="Times New Roman"/>
          <w:sz w:val="26"/>
          <w:szCs w:val="26"/>
        </w:rPr>
        <w:t xml:space="preserve">cuộc đấu giá </w:t>
      </w:r>
      <w:r w:rsidRPr="001A2DBB">
        <w:rPr>
          <w:rFonts w:ascii="Times New Roman" w:hAnsi="Times New Roman"/>
          <w:sz w:val="26"/>
          <w:szCs w:val="26"/>
          <w:lang w:val="vi-VN"/>
        </w:rPr>
        <w:t xml:space="preserve">này và thỏa thuận trong hợp đồng mua bán </w:t>
      </w:r>
      <w:r w:rsidR="00282511" w:rsidRPr="001A2DBB">
        <w:rPr>
          <w:rFonts w:ascii="Times New Roman" w:hAnsi="Times New Roman"/>
          <w:sz w:val="26"/>
          <w:szCs w:val="26"/>
        </w:rPr>
        <w:t>khoản nợ</w:t>
      </w:r>
      <w:r w:rsidRPr="001A2DBB">
        <w:rPr>
          <w:rFonts w:ascii="Times New Roman" w:hAnsi="Times New Roman"/>
          <w:sz w:val="26"/>
          <w:szCs w:val="26"/>
          <w:lang w:val="vi-VN"/>
        </w:rPr>
        <w:t>.</w:t>
      </w:r>
    </w:p>
    <w:p w14:paraId="1C8B36E1" w14:textId="0EBF9A31" w:rsidR="006978B0" w:rsidRPr="001A2DBB"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Được nhận tài sản đấu giá theo quy định </w:t>
      </w:r>
      <w:r w:rsidR="0084237E" w:rsidRPr="001A2DBB">
        <w:rPr>
          <w:rFonts w:ascii="Times New Roman" w:hAnsi="Times New Roman"/>
          <w:sz w:val="26"/>
          <w:szCs w:val="26"/>
          <w:lang w:val="vi-VN"/>
        </w:rPr>
        <w:t xml:space="preserve">trong hợp đồng mua bán </w:t>
      </w:r>
      <w:r w:rsidR="00282511" w:rsidRPr="001A2DBB">
        <w:rPr>
          <w:rFonts w:ascii="Times New Roman" w:hAnsi="Times New Roman"/>
          <w:sz w:val="26"/>
          <w:szCs w:val="26"/>
        </w:rPr>
        <w:t>khoản nợ</w:t>
      </w:r>
      <w:r w:rsidR="006978B0" w:rsidRPr="001A2DBB">
        <w:rPr>
          <w:rFonts w:ascii="Times New Roman" w:hAnsi="Times New Roman"/>
          <w:sz w:val="26"/>
          <w:szCs w:val="26"/>
        </w:rPr>
        <w:t>.</w:t>
      </w:r>
    </w:p>
    <w:p w14:paraId="4C71FAF5" w14:textId="07E0EB89" w:rsidR="00B8664C" w:rsidRPr="001A2DBB" w:rsidRDefault="006978B0"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rPr>
        <w:t>C</w:t>
      </w:r>
      <w:r w:rsidR="00B8664C" w:rsidRPr="001A2DBB">
        <w:rPr>
          <w:rFonts w:ascii="Times New Roman" w:hAnsi="Times New Roman"/>
          <w:sz w:val="26"/>
          <w:szCs w:val="26"/>
          <w:lang w:val="vi-VN"/>
        </w:rPr>
        <w:t xml:space="preserve">ó quyền sở hữu đối với </w:t>
      </w:r>
      <w:r w:rsidR="00282511" w:rsidRPr="001A2DBB">
        <w:rPr>
          <w:rFonts w:ascii="Times New Roman" w:hAnsi="Times New Roman"/>
          <w:sz w:val="26"/>
          <w:szCs w:val="26"/>
        </w:rPr>
        <w:t>khoản nợ</w:t>
      </w:r>
      <w:r w:rsidR="00B8664C" w:rsidRPr="001A2DBB">
        <w:rPr>
          <w:rFonts w:ascii="Times New Roman" w:hAnsi="Times New Roman"/>
          <w:sz w:val="26"/>
          <w:szCs w:val="26"/>
          <w:lang w:val="vi-VN"/>
        </w:rPr>
        <w:t xml:space="preserve"> theo quy định của pháp luật.</w:t>
      </w:r>
    </w:p>
    <w:p w14:paraId="4BB5641E" w14:textId="102D83BA" w:rsidR="00B8664C" w:rsidRPr="001A2DBB"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Tự bảo quản </w:t>
      </w:r>
      <w:r w:rsidR="00282511" w:rsidRPr="001A2DBB">
        <w:rPr>
          <w:rFonts w:ascii="Times New Roman" w:hAnsi="Times New Roman"/>
          <w:sz w:val="26"/>
          <w:szCs w:val="26"/>
        </w:rPr>
        <w:t xml:space="preserve">hồ sơ pháp lý khoản nợ </w:t>
      </w:r>
      <w:r w:rsidRPr="001A2DBB">
        <w:rPr>
          <w:rFonts w:ascii="Times New Roman" w:hAnsi="Times New Roman"/>
          <w:sz w:val="26"/>
          <w:szCs w:val="26"/>
          <w:lang w:val="vi-VN"/>
        </w:rPr>
        <w:t>kể từ khi được bàn giao.</w:t>
      </w:r>
    </w:p>
    <w:p w14:paraId="7B0DA89B" w14:textId="75EDBEB6" w:rsidR="00B8664C" w:rsidRPr="001A2DBB" w:rsidRDefault="00B8664C" w:rsidP="00E61AF1">
      <w:pPr>
        <w:numPr>
          <w:ilvl w:val="0"/>
          <w:numId w:val="1"/>
        </w:numPr>
        <w:tabs>
          <w:tab w:val="left" w:pos="810"/>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Các quyền và nghĩa vụ khác theo thỏa thuận trong hợp đồng mua bán </w:t>
      </w:r>
      <w:r w:rsidR="00282511" w:rsidRPr="001A2DBB">
        <w:rPr>
          <w:rFonts w:ascii="Times New Roman" w:hAnsi="Times New Roman"/>
          <w:sz w:val="26"/>
          <w:szCs w:val="26"/>
        </w:rPr>
        <w:t xml:space="preserve">khoản nợ </w:t>
      </w:r>
      <w:r w:rsidRPr="001A2DBB">
        <w:rPr>
          <w:rFonts w:ascii="Times New Roman" w:hAnsi="Times New Roman"/>
          <w:sz w:val="26"/>
          <w:szCs w:val="26"/>
          <w:lang w:val="vi-VN"/>
        </w:rPr>
        <w:t>và theo quy định của pháp luật.</w:t>
      </w:r>
    </w:p>
    <w:p w14:paraId="40F8D1C1" w14:textId="6A0F0419" w:rsidR="00642C6F" w:rsidRPr="001A2DBB" w:rsidRDefault="0084237E" w:rsidP="00E61AF1">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r w:rsidRPr="001A2DBB">
        <w:rPr>
          <w:rFonts w:ascii="Times New Roman" w:hAnsi="Times New Roman"/>
          <w:b/>
          <w:bCs/>
          <w:sz w:val="26"/>
          <w:szCs w:val="26"/>
        </w:rPr>
        <w:t>Những điều n</w:t>
      </w:r>
      <w:r w:rsidR="00642C6F" w:rsidRPr="001A2DBB">
        <w:rPr>
          <w:rFonts w:ascii="Times New Roman" w:hAnsi="Times New Roman"/>
          <w:b/>
          <w:bCs/>
          <w:sz w:val="26"/>
          <w:szCs w:val="26"/>
        </w:rPr>
        <w:t>ghiêm cấm người tham gia đấu giá, người trúng đấu giá:</w:t>
      </w:r>
    </w:p>
    <w:p w14:paraId="29CE4A8E" w14:textId="4EF0399D" w:rsidR="0084237E" w:rsidRPr="001A2DBB" w:rsidRDefault="0084237E" w:rsidP="00E61AF1">
      <w:pPr>
        <w:tabs>
          <w:tab w:val="left" w:pos="81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Người tham gia đấu giá, người trúng đấu giá không được vi phạm những điều nghiêm cấm dưới đây; nếu vi phạm thì hoàn toàn chịu trách nhiệm </w:t>
      </w:r>
      <w:r w:rsidR="006978B0" w:rsidRPr="001A2DBB">
        <w:rPr>
          <w:rFonts w:ascii="Times New Roman" w:hAnsi="Times New Roman"/>
          <w:sz w:val="26"/>
          <w:szCs w:val="26"/>
        </w:rPr>
        <w:t xml:space="preserve">trước pháp luật </w:t>
      </w:r>
      <w:r w:rsidRPr="001A2DBB">
        <w:rPr>
          <w:rFonts w:ascii="Times New Roman" w:hAnsi="Times New Roman"/>
          <w:sz w:val="26"/>
          <w:szCs w:val="26"/>
        </w:rPr>
        <w:t>và bị xử lý theo quy định.</w:t>
      </w:r>
    </w:p>
    <w:p w14:paraId="2493B653" w14:textId="39AA604C" w:rsidR="00642C6F" w:rsidRPr="001A2DBB" w:rsidRDefault="0084237E" w:rsidP="00E61AF1">
      <w:pPr>
        <w:tabs>
          <w:tab w:val="left" w:pos="81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 </w:t>
      </w:r>
      <w:r w:rsidR="007179FE" w:rsidRPr="001A2DBB">
        <w:rPr>
          <w:rFonts w:ascii="Times New Roman" w:hAnsi="Times New Roman"/>
          <w:sz w:val="26"/>
          <w:szCs w:val="26"/>
        </w:rPr>
        <w:t xml:space="preserve">  </w:t>
      </w:r>
      <w:r w:rsidR="00642C6F" w:rsidRPr="001A2DBB">
        <w:rPr>
          <w:rFonts w:ascii="Times New Roman" w:hAnsi="Times New Roman"/>
          <w:sz w:val="26"/>
          <w:szCs w:val="26"/>
        </w:rPr>
        <w:t>Cung cấp thông tin, tài liệu sai sự thật; sử dụng giấy tờ giả mạo để đăng ký tham gia đấu giá, tham gia cuộc đấu giá;</w:t>
      </w:r>
    </w:p>
    <w:p w14:paraId="51C6667E" w14:textId="251599DF" w:rsidR="00642C6F" w:rsidRPr="001A2DBB" w:rsidRDefault="0084237E" w:rsidP="00E61AF1">
      <w:pPr>
        <w:tabs>
          <w:tab w:val="left" w:pos="810"/>
          <w:tab w:val="left" w:pos="900"/>
        </w:tabs>
        <w:spacing w:before="60"/>
        <w:ind w:firstLine="630"/>
        <w:jc w:val="both"/>
        <w:rPr>
          <w:rFonts w:ascii="Times New Roman" w:hAnsi="Times New Roman"/>
          <w:sz w:val="26"/>
          <w:szCs w:val="26"/>
        </w:rPr>
      </w:pPr>
      <w:r w:rsidRPr="001A2DBB">
        <w:rPr>
          <w:rFonts w:ascii="Times New Roman" w:hAnsi="Times New Roman"/>
          <w:sz w:val="26"/>
          <w:szCs w:val="26"/>
        </w:rPr>
        <w:lastRenderedPageBreak/>
        <w:t xml:space="preserve">- </w:t>
      </w:r>
      <w:r w:rsidR="007179FE" w:rsidRPr="001A2DBB">
        <w:rPr>
          <w:rFonts w:ascii="Times New Roman" w:hAnsi="Times New Roman"/>
          <w:sz w:val="26"/>
          <w:szCs w:val="26"/>
        </w:rPr>
        <w:t xml:space="preserve">  </w:t>
      </w:r>
      <w:r w:rsidR="00642C6F" w:rsidRPr="001A2DBB">
        <w:rPr>
          <w:rFonts w:ascii="Times New Roman" w:hAnsi="Times New Roman"/>
          <w:sz w:val="26"/>
          <w:szCs w:val="26"/>
        </w:rPr>
        <w:t>Thông đồng, móc nối với đấu giá viên, tổ chức đấu giá tài sản, người có tài sản đấu giá, người tham gia đấu giá khác, cá nhân, tổ chức khác để dìm giá, làm sai lệch kết quả đấu giá tài sản;</w:t>
      </w:r>
    </w:p>
    <w:p w14:paraId="4356CF88" w14:textId="1D474E98" w:rsidR="00642C6F" w:rsidRPr="001A2DBB" w:rsidRDefault="0084237E" w:rsidP="00E61AF1">
      <w:pPr>
        <w:tabs>
          <w:tab w:val="left" w:pos="81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 </w:t>
      </w:r>
      <w:r w:rsidR="007179FE" w:rsidRPr="001A2DBB">
        <w:rPr>
          <w:rFonts w:ascii="Times New Roman" w:hAnsi="Times New Roman"/>
          <w:sz w:val="26"/>
          <w:szCs w:val="26"/>
        </w:rPr>
        <w:t xml:space="preserve">   </w:t>
      </w:r>
      <w:r w:rsidR="00642C6F" w:rsidRPr="001A2DBB">
        <w:rPr>
          <w:rFonts w:ascii="Times New Roman" w:hAnsi="Times New Roman"/>
          <w:sz w:val="26"/>
          <w:szCs w:val="26"/>
        </w:rPr>
        <w:t xml:space="preserve">Cản trở hoạt động đấu giá tài sản; gây rối, mất trật tự tại </w:t>
      </w:r>
      <w:r w:rsidRPr="001A2DBB">
        <w:rPr>
          <w:rFonts w:ascii="Times New Roman" w:hAnsi="Times New Roman"/>
          <w:sz w:val="26"/>
          <w:szCs w:val="26"/>
        </w:rPr>
        <w:t>phiên</w:t>
      </w:r>
      <w:r w:rsidR="00642C6F" w:rsidRPr="001A2DBB">
        <w:rPr>
          <w:rFonts w:ascii="Times New Roman" w:hAnsi="Times New Roman"/>
          <w:sz w:val="26"/>
          <w:szCs w:val="26"/>
        </w:rPr>
        <w:t xml:space="preserve"> đấu giá;</w:t>
      </w:r>
    </w:p>
    <w:p w14:paraId="5A5B98D0" w14:textId="0BAFDF68" w:rsidR="0084237E" w:rsidRPr="001A2DBB" w:rsidRDefault="0084237E" w:rsidP="00E61AF1">
      <w:pPr>
        <w:tabs>
          <w:tab w:val="left" w:pos="81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 </w:t>
      </w:r>
      <w:r w:rsidR="007179FE" w:rsidRPr="001A2DBB">
        <w:rPr>
          <w:rFonts w:ascii="Times New Roman" w:hAnsi="Times New Roman"/>
          <w:sz w:val="26"/>
          <w:szCs w:val="26"/>
        </w:rPr>
        <w:t xml:space="preserve">   </w:t>
      </w:r>
      <w:r w:rsidR="00642C6F" w:rsidRPr="001A2DBB">
        <w:rPr>
          <w:rFonts w:ascii="Times New Roman" w:hAnsi="Times New Roman"/>
          <w:sz w:val="26"/>
          <w:szCs w:val="26"/>
        </w:rPr>
        <w:t>Đe dọa, cưỡng ép đấu giá viên, người tham gia đấu giá khác nhằm làm sai lệch kết quả đấu giá tài sản;</w:t>
      </w:r>
    </w:p>
    <w:p w14:paraId="1581433C" w14:textId="2BF78179" w:rsidR="0084237E" w:rsidRPr="001A2DBB" w:rsidRDefault="0084237E" w:rsidP="00E61AF1">
      <w:pPr>
        <w:tabs>
          <w:tab w:val="left" w:pos="81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 </w:t>
      </w:r>
      <w:r w:rsidR="007179FE" w:rsidRPr="001A2DBB">
        <w:rPr>
          <w:rFonts w:ascii="Times New Roman" w:hAnsi="Times New Roman"/>
          <w:sz w:val="26"/>
          <w:szCs w:val="26"/>
        </w:rPr>
        <w:t xml:space="preserve">   </w:t>
      </w:r>
      <w:r w:rsidRPr="001A2DBB">
        <w:rPr>
          <w:rFonts w:ascii="Times New Roman" w:hAnsi="Times New Roman"/>
          <w:sz w:val="26"/>
          <w:szCs w:val="26"/>
        </w:rPr>
        <w:t>Nhận ủy quyền tham gia đấu giá </w:t>
      </w:r>
      <w:r w:rsidRPr="001A2DBB">
        <w:rPr>
          <w:rFonts w:ascii="Times New Roman" w:hAnsi="Times New Roman"/>
          <w:sz w:val="26"/>
          <w:szCs w:val="26"/>
          <w:lang w:val="eu-ES"/>
        </w:rPr>
        <w:t>của </w:t>
      </w:r>
      <w:r w:rsidRPr="001A2DBB">
        <w:rPr>
          <w:rFonts w:ascii="Times New Roman" w:hAnsi="Times New Roman"/>
          <w:sz w:val="26"/>
          <w:szCs w:val="26"/>
        </w:rPr>
        <w:t>người tham gia đấu giá khác đối với tài sản mà mình </w:t>
      </w:r>
      <w:r w:rsidRPr="001A2DBB">
        <w:rPr>
          <w:rFonts w:ascii="Times New Roman" w:hAnsi="Times New Roman"/>
          <w:sz w:val="26"/>
          <w:szCs w:val="26"/>
          <w:lang w:val="eu-ES"/>
        </w:rPr>
        <w:t>cũng </w:t>
      </w:r>
      <w:r w:rsidRPr="001A2DBB">
        <w:rPr>
          <w:rFonts w:ascii="Times New Roman" w:hAnsi="Times New Roman"/>
          <w:sz w:val="26"/>
          <w:szCs w:val="26"/>
        </w:rPr>
        <w:t>là người tham gia đấu giá tài sản đó; nhận ủy quyền tham gia đấu giá </w:t>
      </w:r>
      <w:r w:rsidRPr="001A2DBB">
        <w:rPr>
          <w:rFonts w:ascii="Times New Roman" w:hAnsi="Times New Roman"/>
          <w:sz w:val="26"/>
          <w:szCs w:val="26"/>
          <w:lang w:val="eu-ES"/>
        </w:rPr>
        <w:t>của </w:t>
      </w:r>
      <w:r w:rsidRPr="001A2DBB">
        <w:rPr>
          <w:rFonts w:ascii="Times New Roman" w:hAnsi="Times New Roman"/>
          <w:sz w:val="26"/>
          <w:szCs w:val="26"/>
        </w:rPr>
        <w:t>từ hai người tham gia đấu giá trở lên đối với </w:t>
      </w:r>
      <w:r w:rsidRPr="001A2DBB">
        <w:rPr>
          <w:rFonts w:ascii="Times New Roman" w:hAnsi="Times New Roman"/>
          <w:sz w:val="26"/>
          <w:szCs w:val="26"/>
          <w:lang w:val="eu-ES"/>
        </w:rPr>
        <w:t>cùng một </w:t>
      </w:r>
      <w:r w:rsidRPr="001A2DBB">
        <w:rPr>
          <w:rFonts w:ascii="Times New Roman" w:hAnsi="Times New Roman"/>
          <w:sz w:val="26"/>
          <w:szCs w:val="26"/>
        </w:rPr>
        <w:t>tài sản</w:t>
      </w:r>
      <w:r w:rsidRPr="001A2DBB">
        <w:rPr>
          <w:rFonts w:ascii="Times New Roman" w:hAnsi="Times New Roman"/>
          <w:sz w:val="26"/>
          <w:szCs w:val="26"/>
          <w:lang w:val="eu-ES"/>
        </w:rPr>
        <w:t>;</w:t>
      </w:r>
    </w:p>
    <w:p w14:paraId="76861859" w14:textId="24CCD1E9" w:rsidR="0084237E" w:rsidRPr="001A2DBB" w:rsidRDefault="0084237E" w:rsidP="00E61AF1">
      <w:pPr>
        <w:tabs>
          <w:tab w:val="left" w:pos="81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 </w:t>
      </w:r>
      <w:r w:rsidR="007179FE" w:rsidRPr="001A2DBB">
        <w:rPr>
          <w:rFonts w:ascii="Times New Roman" w:hAnsi="Times New Roman"/>
          <w:sz w:val="26"/>
          <w:szCs w:val="26"/>
        </w:rPr>
        <w:t xml:space="preserve">   </w:t>
      </w:r>
      <w:r w:rsidRPr="001A2DBB">
        <w:rPr>
          <w:rFonts w:ascii="Times New Roman" w:hAnsi="Times New Roman"/>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1A2DBB" w:rsidRDefault="0084237E" w:rsidP="00E61AF1">
      <w:pPr>
        <w:tabs>
          <w:tab w:val="left" w:pos="81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 </w:t>
      </w:r>
      <w:r w:rsidR="007179FE" w:rsidRPr="001A2DBB">
        <w:rPr>
          <w:rFonts w:ascii="Times New Roman" w:hAnsi="Times New Roman"/>
          <w:sz w:val="26"/>
          <w:szCs w:val="26"/>
        </w:rPr>
        <w:t xml:space="preserve">   </w:t>
      </w:r>
      <w:r w:rsidRPr="001A2DBB">
        <w:rPr>
          <w:rFonts w:ascii="Times New Roman" w:hAnsi="Times New Roman"/>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1A2DBB" w:rsidRDefault="0084237E" w:rsidP="00E61AF1">
      <w:pPr>
        <w:tabs>
          <w:tab w:val="left" w:pos="810"/>
          <w:tab w:val="left" w:pos="900"/>
        </w:tabs>
        <w:spacing w:before="60"/>
        <w:ind w:firstLine="630"/>
        <w:jc w:val="both"/>
        <w:rPr>
          <w:rFonts w:ascii="Times New Roman" w:hAnsi="Times New Roman"/>
          <w:sz w:val="26"/>
          <w:szCs w:val="26"/>
        </w:rPr>
      </w:pPr>
      <w:r w:rsidRPr="001A2DBB">
        <w:rPr>
          <w:rFonts w:ascii="Times New Roman" w:hAnsi="Times New Roman"/>
          <w:sz w:val="26"/>
          <w:szCs w:val="26"/>
        </w:rPr>
        <w:t xml:space="preserve">- </w:t>
      </w:r>
      <w:r w:rsidR="007179FE" w:rsidRPr="001A2DBB">
        <w:rPr>
          <w:rFonts w:ascii="Times New Roman" w:hAnsi="Times New Roman"/>
          <w:sz w:val="26"/>
          <w:szCs w:val="26"/>
        </w:rPr>
        <w:t xml:space="preserve">   </w:t>
      </w:r>
      <w:r w:rsidR="00642C6F" w:rsidRPr="001A2DBB">
        <w:rPr>
          <w:rFonts w:ascii="Times New Roman" w:hAnsi="Times New Roman"/>
          <w:sz w:val="26"/>
          <w:szCs w:val="26"/>
        </w:rPr>
        <w:t>Các hành vi bị nghiêm cấm khác theo quy định của luật có liên quan.</w:t>
      </w:r>
    </w:p>
    <w:p w14:paraId="560A3D44" w14:textId="2D904D86" w:rsidR="00B8664C" w:rsidRPr="001A2DBB" w:rsidRDefault="00B8664C" w:rsidP="00E61AF1">
      <w:pPr>
        <w:spacing w:before="60"/>
        <w:jc w:val="both"/>
        <w:rPr>
          <w:rFonts w:ascii="Times New Roman" w:hAnsi="Times New Roman"/>
          <w:b/>
          <w:bCs/>
          <w:sz w:val="26"/>
          <w:szCs w:val="26"/>
          <w:lang w:val="vi-VN"/>
        </w:rPr>
      </w:pPr>
      <w:r w:rsidRPr="001A2DBB">
        <w:rPr>
          <w:rFonts w:ascii="Times New Roman" w:hAnsi="Times New Roman"/>
          <w:b/>
          <w:bCs/>
          <w:sz w:val="26"/>
          <w:szCs w:val="26"/>
          <w:lang w:val="vi-VN"/>
        </w:rPr>
        <w:t>Điều 1</w:t>
      </w:r>
      <w:r w:rsidR="007179FE" w:rsidRPr="001A2DBB">
        <w:rPr>
          <w:rFonts w:ascii="Times New Roman" w:hAnsi="Times New Roman"/>
          <w:b/>
          <w:bCs/>
          <w:sz w:val="26"/>
          <w:szCs w:val="26"/>
        </w:rPr>
        <w:t>8:</w:t>
      </w:r>
      <w:r w:rsidRPr="001A2DBB">
        <w:rPr>
          <w:rFonts w:ascii="Times New Roman" w:hAnsi="Times New Roman"/>
          <w:b/>
          <w:bCs/>
          <w:sz w:val="26"/>
          <w:szCs w:val="26"/>
          <w:lang w:val="vi-VN"/>
        </w:rPr>
        <w:t xml:space="preserve"> Trách nhiệm của </w:t>
      </w:r>
      <w:r w:rsidRPr="001A2DBB">
        <w:rPr>
          <w:rFonts w:ascii="Times New Roman" w:hAnsi="Times New Roman"/>
          <w:b/>
          <w:bCs/>
          <w:sz w:val="26"/>
          <w:szCs w:val="26"/>
        </w:rPr>
        <w:t>Người</w:t>
      </w:r>
      <w:r w:rsidRPr="001A2DBB">
        <w:rPr>
          <w:rFonts w:ascii="Times New Roman" w:hAnsi="Times New Roman"/>
          <w:b/>
          <w:bCs/>
          <w:sz w:val="26"/>
          <w:szCs w:val="26"/>
          <w:lang w:val="vi-VN"/>
        </w:rPr>
        <w:t xml:space="preserve"> có tài sản</w:t>
      </w:r>
      <w:r w:rsidR="00B46CB4" w:rsidRPr="001A2DBB">
        <w:rPr>
          <w:rFonts w:ascii="Times New Roman" w:hAnsi="Times New Roman"/>
          <w:b/>
          <w:bCs/>
          <w:sz w:val="26"/>
          <w:szCs w:val="26"/>
        </w:rPr>
        <w:t xml:space="preserve"> đấu giá</w:t>
      </w:r>
      <w:r w:rsidRPr="001A2DBB">
        <w:rPr>
          <w:rFonts w:ascii="Times New Roman" w:hAnsi="Times New Roman"/>
          <w:b/>
          <w:bCs/>
          <w:sz w:val="26"/>
          <w:szCs w:val="26"/>
          <w:lang w:val="vi-VN"/>
        </w:rPr>
        <w:t>.</w:t>
      </w:r>
    </w:p>
    <w:p w14:paraId="61DD3663" w14:textId="77777777" w:rsidR="00B8664C" w:rsidRPr="001A2DBB" w:rsidRDefault="00B8664C" w:rsidP="00E61AF1">
      <w:pPr>
        <w:numPr>
          <w:ilvl w:val="0"/>
          <w:numId w:val="2"/>
        </w:numPr>
        <w:tabs>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Kiểm tra, giám sát Trung tâm về việc tổ chức đấu giá tài sản theo đúng quy định pháp luật.</w:t>
      </w:r>
    </w:p>
    <w:p w14:paraId="0C538651" w14:textId="77777777" w:rsidR="005B356D" w:rsidRPr="001A2DBB"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1A2DBB">
        <w:rPr>
          <w:rFonts w:ascii="Times New Roman" w:hAnsi="Times New Roman"/>
          <w:spacing w:val="-4"/>
          <w:sz w:val="26"/>
          <w:szCs w:val="26"/>
          <w:lang w:val="pt-BR"/>
        </w:rPr>
        <w:t>Chịu trách nhiệm về tính pháp lý của tài sản đấu giá (khoản nợ). Cam kết tài sản đấu giá được đảm bảo về mặt pháp luật, hoàn toàn đủ điều kiện bán nợ, chuyển nhượng theo quy định của pháp luật.</w:t>
      </w:r>
    </w:p>
    <w:p w14:paraId="7B547EE7" w14:textId="5E57CF74" w:rsidR="005B356D" w:rsidRPr="001A2DBB"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1A2DBB">
        <w:rPr>
          <w:rFonts w:ascii="Times New Roman" w:hAnsi="Times New Roman"/>
          <w:spacing w:val="-4"/>
          <w:sz w:val="26"/>
          <w:szCs w:val="26"/>
          <w:lang w:val="pt-BR"/>
        </w:rPr>
        <w:t>Cung cấp đầy đủ thông tin, tài liệu cần thiết để thực hiện công việc đấu giá tài sản. Cam kết và chịu trách nhiệm về tính trung thực, chính xác, hợp pháp của các tài liệu, thông tin cung cấp cho Bên B.</w:t>
      </w:r>
    </w:p>
    <w:p w14:paraId="05B85BDC" w14:textId="20B4263D" w:rsidR="00B8664C" w:rsidRPr="001A2DBB" w:rsidRDefault="00B8664C" w:rsidP="00E61AF1">
      <w:pPr>
        <w:numPr>
          <w:ilvl w:val="0"/>
          <w:numId w:val="2"/>
        </w:numPr>
        <w:tabs>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Phối hợp với Trung tâm </w:t>
      </w:r>
      <w:r w:rsidR="00282511" w:rsidRPr="001A2DBB">
        <w:rPr>
          <w:rFonts w:ascii="Times New Roman" w:hAnsi="Times New Roman"/>
          <w:sz w:val="26"/>
          <w:szCs w:val="26"/>
        </w:rPr>
        <w:t>thực hiện</w:t>
      </w:r>
      <w:r w:rsidRPr="001A2DBB">
        <w:rPr>
          <w:rFonts w:ascii="Times New Roman" w:hAnsi="Times New Roman"/>
          <w:sz w:val="26"/>
          <w:szCs w:val="26"/>
          <w:lang w:val="vi-VN"/>
        </w:rPr>
        <w:t xml:space="preserve"> </w:t>
      </w:r>
      <w:r w:rsidR="00282511" w:rsidRPr="001A2DBB">
        <w:rPr>
          <w:rFonts w:ascii="Times New Roman" w:hAnsi="Times New Roman"/>
          <w:sz w:val="26"/>
          <w:szCs w:val="26"/>
        </w:rPr>
        <w:t>niêm yết công khai việc đấu giá tài sản theo kế hoạch đề ra</w:t>
      </w:r>
      <w:r w:rsidRPr="001A2DBB">
        <w:rPr>
          <w:rFonts w:ascii="Times New Roman" w:hAnsi="Times New Roman"/>
          <w:sz w:val="26"/>
          <w:szCs w:val="26"/>
          <w:lang w:val="vi-VN"/>
        </w:rPr>
        <w:t>.</w:t>
      </w:r>
    </w:p>
    <w:p w14:paraId="74411AFB" w14:textId="0ED11088" w:rsidR="007179FE" w:rsidRPr="001A2DBB" w:rsidRDefault="007179FE" w:rsidP="00E61AF1">
      <w:pPr>
        <w:numPr>
          <w:ilvl w:val="0"/>
          <w:numId w:val="2"/>
        </w:numPr>
        <w:tabs>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rPr>
        <w:t>Tham dự phiên đấu giá do Trung tâm tổ chức.</w:t>
      </w:r>
    </w:p>
    <w:p w14:paraId="4ABBBCCA" w14:textId="447262D5" w:rsidR="007179FE" w:rsidRPr="001A2DBB" w:rsidRDefault="007179FE" w:rsidP="00E61AF1">
      <w:pPr>
        <w:numPr>
          <w:ilvl w:val="0"/>
          <w:numId w:val="2"/>
        </w:numPr>
        <w:tabs>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rPr>
        <w:t>Ký biên bản đấu giá.</w:t>
      </w:r>
    </w:p>
    <w:p w14:paraId="5AA778DA" w14:textId="77777777" w:rsidR="005B356D" w:rsidRPr="001A2DBB"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1A2DBB">
        <w:rPr>
          <w:rFonts w:ascii="Times New Roman" w:hAnsi="Times New Roman"/>
          <w:spacing w:val="-4"/>
          <w:sz w:val="26"/>
          <w:szCs w:val="26"/>
          <w:lang w:val="pt-BR"/>
        </w:rPr>
        <w:t>Ký hợp đồng mua bán khoản nợ với người trúng đấu giá.</w:t>
      </w:r>
    </w:p>
    <w:p w14:paraId="65D42F77" w14:textId="77777777" w:rsidR="005B356D" w:rsidRPr="001A2DBB" w:rsidRDefault="005B356D" w:rsidP="005B356D">
      <w:pPr>
        <w:numPr>
          <w:ilvl w:val="0"/>
          <w:numId w:val="2"/>
        </w:numPr>
        <w:tabs>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Bảo quản </w:t>
      </w:r>
      <w:r w:rsidRPr="001A2DBB">
        <w:rPr>
          <w:rFonts w:ascii="Times New Roman" w:hAnsi="Times New Roman"/>
          <w:sz w:val="26"/>
          <w:szCs w:val="26"/>
        </w:rPr>
        <w:t>hồ sơ pháp lý khoản nợ</w:t>
      </w:r>
      <w:r w:rsidRPr="001A2DBB">
        <w:rPr>
          <w:rFonts w:ascii="Times New Roman" w:hAnsi="Times New Roman"/>
          <w:sz w:val="26"/>
          <w:szCs w:val="26"/>
          <w:lang w:val="vi-VN"/>
        </w:rPr>
        <w:t>.</w:t>
      </w:r>
    </w:p>
    <w:p w14:paraId="182DD421" w14:textId="77777777" w:rsidR="005B356D" w:rsidRPr="001A2DBB" w:rsidRDefault="005B356D" w:rsidP="005B356D">
      <w:pPr>
        <w:numPr>
          <w:ilvl w:val="0"/>
          <w:numId w:val="2"/>
        </w:numPr>
        <w:tabs>
          <w:tab w:val="left" w:pos="900"/>
        </w:tabs>
        <w:spacing w:before="60" w:after="60" w:line="245" w:lineRule="auto"/>
        <w:ind w:left="0" w:firstLine="630"/>
        <w:jc w:val="both"/>
        <w:rPr>
          <w:rFonts w:ascii="Times New Roman" w:hAnsi="Times New Roman"/>
          <w:spacing w:val="-4"/>
          <w:sz w:val="26"/>
          <w:szCs w:val="26"/>
          <w:lang w:val="pt-BR"/>
        </w:rPr>
      </w:pPr>
      <w:r w:rsidRPr="001A2DBB">
        <w:rPr>
          <w:rFonts w:ascii="Times New Roman" w:hAnsi="Times New Roman"/>
          <w:spacing w:val="-4"/>
          <w:sz w:val="26"/>
          <w:szCs w:val="26"/>
          <w:lang w:val="pt-BR"/>
        </w:rPr>
        <w:t>Bàn g</w:t>
      </w:r>
      <w:r w:rsidRPr="001A2DBB">
        <w:rPr>
          <w:rFonts w:ascii="Times New Roman" w:hAnsi="Times New Roman"/>
          <w:spacing w:val="-4"/>
          <w:sz w:val="26"/>
          <w:szCs w:val="26"/>
          <w:lang w:val="am-ET"/>
        </w:rPr>
        <w:t xml:space="preserve">iao hồ sơ pháp lý khoản nợ cùng </w:t>
      </w:r>
      <w:r w:rsidRPr="001A2DBB">
        <w:rPr>
          <w:rFonts w:ascii="Times New Roman" w:hAnsi="Times New Roman"/>
          <w:spacing w:val="-4"/>
          <w:sz w:val="26"/>
          <w:szCs w:val="26"/>
          <w:lang w:val="pt-BR"/>
        </w:rPr>
        <w:t xml:space="preserve">tài liệu, giấy tờ liên quan tới khoản nợ cho người </w:t>
      </w:r>
      <w:r w:rsidRPr="001A2DBB">
        <w:rPr>
          <w:rFonts w:ascii="Times New Roman" w:hAnsi="Times New Roman"/>
          <w:spacing w:val="-4"/>
          <w:sz w:val="26"/>
          <w:szCs w:val="26"/>
          <w:lang w:val="vi-VN"/>
        </w:rPr>
        <w:t>trúng đấu giá</w:t>
      </w:r>
      <w:r w:rsidRPr="001A2DBB">
        <w:rPr>
          <w:rFonts w:ascii="Times New Roman" w:hAnsi="Times New Roman"/>
          <w:spacing w:val="-4"/>
          <w:sz w:val="26"/>
          <w:szCs w:val="26"/>
          <w:lang w:val="pt-BR"/>
        </w:rPr>
        <w:t xml:space="preserve"> sau khi người </w:t>
      </w:r>
      <w:r w:rsidRPr="001A2DBB">
        <w:rPr>
          <w:rFonts w:ascii="Times New Roman" w:hAnsi="Times New Roman"/>
          <w:spacing w:val="-4"/>
          <w:sz w:val="26"/>
          <w:szCs w:val="26"/>
          <w:lang w:val="vi-VN"/>
        </w:rPr>
        <w:t>trúng</w:t>
      </w:r>
      <w:r w:rsidRPr="001A2DBB">
        <w:rPr>
          <w:rFonts w:ascii="Times New Roman" w:hAnsi="Times New Roman"/>
          <w:spacing w:val="-4"/>
          <w:sz w:val="26"/>
          <w:szCs w:val="26"/>
          <w:lang w:val="pt-BR"/>
        </w:rPr>
        <w:t xml:space="preserve"> đấu giá thanh toán đủ tiền mua khoản nợ;</w:t>
      </w:r>
    </w:p>
    <w:p w14:paraId="69ED1905" w14:textId="0959514D" w:rsidR="00B8664C" w:rsidRPr="001A2DBB" w:rsidRDefault="00B8664C" w:rsidP="00E61AF1">
      <w:pPr>
        <w:numPr>
          <w:ilvl w:val="0"/>
          <w:numId w:val="2"/>
        </w:numPr>
        <w:tabs>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Cung cấp hóa đơn bán </w:t>
      </w:r>
      <w:r w:rsidR="005B356D" w:rsidRPr="001A2DBB">
        <w:rPr>
          <w:rFonts w:ascii="Times New Roman" w:hAnsi="Times New Roman"/>
          <w:sz w:val="26"/>
          <w:szCs w:val="26"/>
        </w:rPr>
        <w:t>nợ</w:t>
      </w:r>
      <w:r w:rsidRPr="001A2DBB">
        <w:rPr>
          <w:rFonts w:ascii="Times New Roman" w:hAnsi="Times New Roman"/>
          <w:sz w:val="26"/>
          <w:szCs w:val="26"/>
          <w:lang w:val="vi-VN"/>
        </w:rPr>
        <w:t xml:space="preserve"> cho khách hàng trúng đấu giá.</w:t>
      </w:r>
    </w:p>
    <w:p w14:paraId="4092EC46" w14:textId="5F7EFDB0" w:rsidR="005B356D" w:rsidRPr="001A2DBB" w:rsidRDefault="005B356D" w:rsidP="00E61AF1">
      <w:pPr>
        <w:numPr>
          <w:ilvl w:val="0"/>
          <w:numId w:val="2"/>
        </w:numPr>
        <w:tabs>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Các nghĩa vụ khác theo quy định của pháp luật.</w:t>
      </w:r>
    </w:p>
    <w:p w14:paraId="5771CF41" w14:textId="54247951" w:rsidR="00B8664C" w:rsidRPr="001A2DBB" w:rsidRDefault="00B8664C" w:rsidP="00E61AF1">
      <w:pPr>
        <w:spacing w:before="60"/>
        <w:jc w:val="both"/>
        <w:rPr>
          <w:rFonts w:ascii="Times New Roman" w:hAnsi="Times New Roman"/>
          <w:b/>
          <w:bCs/>
          <w:sz w:val="26"/>
          <w:szCs w:val="26"/>
          <w:lang w:val="vi-VN"/>
        </w:rPr>
      </w:pPr>
      <w:r w:rsidRPr="001A2DBB">
        <w:rPr>
          <w:rFonts w:ascii="Times New Roman" w:hAnsi="Times New Roman"/>
          <w:b/>
          <w:bCs/>
          <w:sz w:val="26"/>
          <w:szCs w:val="26"/>
          <w:lang w:val="vi-VN"/>
        </w:rPr>
        <w:t>Điều 1</w:t>
      </w:r>
      <w:r w:rsidR="007179FE" w:rsidRPr="001A2DBB">
        <w:rPr>
          <w:rFonts w:ascii="Times New Roman" w:hAnsi="Times New Roman"/>
          <w:b/>
          <w:bCs/>
          <w:sz w:val="26"/>
          <w:szCs w:val="26"/>
        </w:rPr>
        <w:t>9:</w:t>
      </w:r>
      <w:r w:rsidRPr="001A2DBB">
        <w:rPr>
          <w:rFonts w:ascii="Times New Roman" w:hAnsi="Times New Roman"/>
          <w:b/>
          <w:bCs/>
          <w:sz w:val="26"/>
          <w:szCs w:val="26"/>
          <w:lang w:val="vi-VN"/>
        </w:rPr>
        <w:t xml:space="preserve"> Trách nhiệm của </w:t>
      </w:r>
      <w:r w:rsidRPr="001A2DBB">
        <w:rPr>
          <w:rFonts w:ascii="Times New Roman" w:hAnsi="Times New Roman"/>
          <w:b/>
          <w:sz w:val="26"/>
          <w:szCs w:val="26"/>
          <w:lang w:val="vi-VN"/>
        </w:rPr>
        <w:t>Trung tâm</w:t>
      </w:r>
      <w:r w:rsidRPr="001A2DBB">
        <w:rPr>
          <w:rFonts w:ascii="Times New Roman" w:hAnsi="Times New Roman"/>
          <w:b/>
          <w:bCs/>
          <w:sz w:val="26"/>
          <w:szCs w:val="26"/>
          <w:lang w:val="vi-VN"/>
        </w:rPr>
        <w:t>.</w:t>
      </w:r>
    </w:p>
    <w:p w14:paraId="4428D611" w14:textId="6D94E429" w:rsidR="00B8664C" w:rsidRPr="001A2DBB" w:rsidRDefault="00B8664C" w:rsidP="00E61AF1">
      <w:pPr>
        <w:numPr>
          <w:ilvl w:val="0"/>
          <w:numId w:val="3"/>
        </w:numPr>
        <w:tabs>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Thực hiện theo đúng các quy định tại Quy chế </w:t>
      </w:r>
      <w:r w:rsidR="007179FE" w:rsidRPr="001A2DBB">
        <w:rPr>
          <w:rFonts w:ascii="Times New Roman" w:hAnsi="Times New Roman"/>
          <w:sz w:val="26"/>
          <w:szCs w:val="26"/>
        </w:rPr>
        <w:t xml:space="preserve">cuộc đấu giá </w:t>
      </w:r>
      <w:r w:rsidRPr="001A2DBB">
        <w:rPr>
          <w:rFonts w:ascii="Times New Roman" w:hAnsi="Times New Roman"/>
          <w:sz w:val="26"/>
          <w:szCs w:val="26"/>
          <w:lang w:val="vi-VN"/>
        </w:rPr>
        <w:t>này</w:t>
      </w:r>
      <w:r w:rsidR="00B46CB4" w:rsidRPr="001A2DBB">
        <w:rPr>
          <w:rFonts w:ascii="Times New Roman" w:hAnsi="Times New Roman"/>
          <w:sz w:val="26"/>
          <w:szCs w:val="26"/>
        </w:rPr>
        <w:t xml:space="preserve"> và pháp luật về đấu giá tài sản</w:t>
      </w:r>
      <w:r w:rsidRPr="001A2DBB">
        <w:rPr>
          <w:rFonts w:ascii="Times New Roman" w:hAnsi="Times New Roman"/>
          <w:sz w:val="26"/>
          <w:szCs w:val="26"/>
          <w:lang w:val="vi-VN"/>
        </w:rPr>
        <w:t>.</w:t>
      </w:r>
    </w:p>
    <w:p w14:paraId="008135CB" w14:textId="72A52260" w:rsidR="000734D1" w:rsidRPr="00650850" w:rsidRDefault="00B8664C" w:rsidP="000734D1">
      <w:pPr>
        <w:numPr>
          <w:ilvl w:val="0"/>
          <w:numId w:val="3"/>
        </w:numPr>
        <w:tabs>
          <w:tab w:val="left" w:pos="900"/>
        </w:tabs>
        <w:spacing w:before="60"/>
        <w:ind w:left="0" w:firstLine="630"/>
        <w:jc w:val="both"/>
        <w:rPr>
          <w:rFonts w:ascii="Times New Roman" w:hAnsi="Times New Roman"/>
          <w:sz w:val="26"/>
          <w:szCs w:val="26"/>
          <w:lang w:val="vi-VN"/>
        </w:rPr>
      </w:pPr>
      <w:r w:rsidRPr="001A2DBB">
        <w:rPr>
          <w:rFonts w:ascii="Times New Roman" w:hAnsi="Times New Roman"/>
          <w:sz w:val="26"/>
          <w:szCs w:val="26"/>
          <w:lang w:val="vi-VN"/>
        </w:rPr>
        <w:t xml:space="preserve">Thực hiện đấu giá tài sản theo quy định của Luật đấu giá tài sản, </w:t>
      </w:r>
      <w:r w:rsidR="00B46CB4" w:rsidRPr="001A2DBB">
        <w:rPr>
          <w:rFonts w:ascii="Times New Roman" w:hAnsi="Times New Roman"/>
          <w:sz w:val="26"/>
          <w:szCs w:val="26"/>
        </w:rPr>
        <w:t xml:space="preserve">Luật sửa đổi, bổ sung Luật Đấu giá tài sản, </w:t>
      </w:r>
      <w:r w:rsidRPr="001A2DBB">
        <w:rPr>
          <w:rFonts w:ascii="Times New Roman" w:hAnsi="Times New Roman"/>
          <w:sz w:val="26"/>
          <w:szCs w:val="26"/>
          <w:lang w:val="vi-VN"/>
        </w:rPr>
        <w:t>các văn bản hướng dẫn thi hành luật và các văn bản pháp luật khác có liên quan.</w:t>
      </w:r>
    </w:p>
    <w:p w14:paraId="35B13B79" w14:textId="77777777" w:rsidR="002B7C04" w:rsidRDefault="002B7C04" w:rsidP="00E61AF1">
      <w:pPr>
        <w:spacing w:before="60"/>
        <w:jc w:val="both"/>
        <w:rPr>
          <w:rFonts w:ascii="Times New Roman" w:hAnsi="Times New Roman"/>
          <w:b/>
          <w:bCs/>
          <w:sz w:val="26"/>
          <w:szCs w:val="26"/>
          <w:lang w:val="vi-VN"/>
        </w:rPr>
      </w:pPr>
    </w:p>
    <w:p w14:paraId="12A19A17" w14:textId="77777777" w:rsidR="002B7C04" w:rsidRDefault="002B7C04" w:rsidP="00E61AF1">
      <w:pPr>
        <w:spacing w:before="60"/>
        <w:jc w:val="both"/>
        <w:rPr>
          <w:rFonts w:ascii="Times New Roman" w:hAnsi="Times New Roman"/>
          <w:b/>
          <w:bCs/>
          <w:sz w:val="26"/>
          <w:szCs w:val="26"/>
          <w:lang w:val="vi-VN"/>
        </w:rPr>
      </w:pPr>
    </w:p>
    <w:p w14:paraId="0C814302" w14:textId="6B435F08" w:rsidR="00B8664C" w:rsidRPr="001A2DBB" w:rsidRDefault="00B8664C" w:rsidP="00E61AF1">
      <w:pPr>
        <w:spacing w:before="60"/>
        <w:jc w:val="both"/>
        <w:rPr>
          <w:rFonts w:ascii="Times New Roman" w:hAnsi="Times New Roman"/>
          <w:b/>
          <w:bCs/>
          <w:sz w:val="26"/>
          <w:szCs w:val="26"/>
          <w:lang w:val="vi-VN"/>
        </w:rPr>
      </w:pPr>
      <w:r w:rsidRPr="001A2DBB">
        <w:rPr>
          <w:rFonts w:ascii="Times New Roman" w:hAnsi="Times New Roman"/>
          <w:b/>
          <w:bCs/>
          <w:sz w:val="26"/>
          <w:szCs w:val="26"/>
          <w:lang w:val="vi-VN"/>
        </w:rPr>
        <w:lastRenderedPageBreak/>
        <w:t xml:space="preserve">Điều </w:t>
      </w:r>
      <w:r w:rsidR="007179FE" w:rsidRPr="001A2DBB">
        <w:rPr>
          <w:rFonts w:ascii="Times New Roman" w:hAnsi="Times New Roman"/>
          <w:b/>
          <w:bCs/>
          <w:sz w:val="26"/>
          <w:szCs w:val="26"/>
        </w:rPr>
        <w:t>20:</w:t>
      </w:r>
      <w:r w:rsidRPr="001A2DBB">
        <w:rPr>
          <w:rFonts w:ascii="Times New Roman" w:hAnsi="Times New Roman"/>
          <w:b/>
          <w:bCs/>
          <w:sz w:val="26"/>
          <w:szCs w:val="26"/>
          <w:lang w:val="vi-VN"/>
        </w:rPr>
        <w:t xml:space="preserve"> Trách nhiệm về giá trị, chất lượng của tài sản đấu giá. </w:t>
      </w:r>
    </w:p>
    <w:p w14:paraId="55F45F4B" w14:textId="4F2E0741" w:rsidR="00B8664C" w:rsidRPr="001A2DBB" w:rsidRDefault="007578F6" w:rsidP="00E61AF1">
      <w:pPr>
        <w:numPr>
          <w:ilvl w:val="0"/>
          <w:numId w:val="3"/>
        </w:numPr>
        <w:tabs>
          <w:tab w:val="left" w:pos="900"/>
        </w:tabs>
        <w:spacing w:before="60"/>
        <w:ind w:left="0" w:firstLine="540"/>
        <w:jc w:val="both"/>
        <w:rPr>
          <w:rFonts w:ascii="Times New Roman" w:hAnsi="Times New Roman"/>
          <w:sz w:val="26"/>
          <w:szCs w:val="26"/>
          <w:lang w:val="vi-VN"/>
        </w:rPr>
      </w:pPr>
      <w:r w:rsidRPr="001A2DBB">
        <w:rPr>
          <w:rFonts w:ascii="Times New Roman" w:hAnsi="Times New Roman"/>
          <w:sz w:val="26"/>
          <w:szCs w:val="26"/>
          <w:lang w:val="vi-VN"/>
        </w:rPr>
        <w:t>Người tham gia đấu giá, người trúng đấu giá có trách nhiệm nghiên cứu kỹ hồ sơ pháp lý khoản nợ, tìm hiểu kỹ về thực trạng pháp lý của tài sản bảo đảm (nếu có) và chấp nhận mọi rủi ro tiềm ẩn liên quan khoản nợ</w:t>
      </w:r>
      <w:r w:rsidR="00B8664C" w:rsidRPr="001A2DBB">
        <w:rPr>
          <w:rFonts w:ascii="Times New Roman" w:hAnsi="Times New Roman"/>
          <w:sz w:val="26"/>
          <w:szCs w:val="26"/>
          <w:lang w:val="vi-VN"/>
        </w:rPr>
        <w:t>.</w:t>
      </w:r>
    </w:p>
    <w:p w14:paraId="1AF8A999" w14:textId="77777777" w:rsidR="00B8664C" w:rsidRPr="001A2DBB" w:rsidRDefault="00B8664C" w:rsidP="00E61AF1">
      <w:pPr>
        <w:numPr>
          <w:ilvl w:val="0"/>
          <w:numId w:val="3"/>
        </w:numPr>
        <w:tabs>
          <w:tab w:val="left" w:pos="900"/>
        </w:tabs>
        <w:spacing w:before="60"/>
        <w:ind w:left="0" w:firstLine="540"/>
        <w:jc w:val="both"/>
        <w:rPr>
          <w:rFonts w:ascii="Times New Roman" w:hAnsi="Times New Roman"/>
          <w:sz w:val="26"/>
          <w:szCs w:val="26"/>
          <w:lang w:val="vi-VN"/>
        </w:rPr>
      </w:pPr>
      <w:r w:rsidRPr="001A2DBB">
        <w:rPr>
          <w:rFonts w:ascii="Times New Roman" w:hAnsi="Times New Roman"/>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1FF368C9" w:rsidR="00B8664C" w:rsidRPr="001A2DBB" w:rsidRDefault="00B8664C" w:rsidP="00E61AF1">
      <w:pPr>
        <w:numPr>
          <w:ilvl w:val="0"/>
          <w:numId w:val="3"/>
        </w:numPr>
        <w:tabs>
          <w:tab w:val="left" w:pos="900"/>
        </w:tabs>
        <w:spacing w:before="60"/>
        <w:ind w:left="0" w:firstLine="540"/>
        <w:jc w:val="both"/>
        <w:rPr>
          <w:rFonts w:ascii="Times New Roman" w:hAnsi="Times New Roman"/>
          <w:sz w:val="26"/>
          <w:szCs w:val="26"/>
          <w:lang w:val="vi-VN"/>
        </w:rPr>
      </w:pPr>
      <w:r w:rsidRPr="001A2DBB">
        <w:rPr>
          <w:rFonts w:ascii="Times New Roman" w:hAnsi="Times New Roman"/>
          <w:sz w:val="26"/>
          <w:szCs w:val="26"/>
        </w:rPr>
        <w:t>Người</w:t>
      </w:r>
      <w:r w:rsidRPr="001A2DBB">
        <w:rPr>
          <w:rFonts w:ascii="Times New Roman" w:hAnsi="Times New Roman"/>
          <w:sz w:val="26"/>
          <w:szCs w:val="26"/>
          <w:lang w:val="vi-VN"/>
        </w:rPr>
        <w:t xml:space="preserve"> có tài sản</w:t>
      </w:r>
      <w:r w:rsidRPr="001A2DBB">
        <w:rPr>
          <w:rFonts w:ascii="Times New Roman" w:hAnsi="Times New Roman"/>
          <w:sz w:val="26"/>
          <w:szCs w:val="26"/>
        </w:rPr>
        <w:t xml:space="preserve"> đấu giá</w:t>
      </w:r>
      <w:r w:rsidRPr="001A2DBB">
        <w:rPr>
          <w:rFonts w:ascii="Times New Roman" w:hAnsi="Times New Roman"/>
          <w:sz w:val="26"/>
          <w:szCs w:val="26"/>
          <w:lang w:val="vi-VN"/>
        </w:rPr>
        <w:t xml:space="preserve"> chỉ chịu trách nhiệm bàn giao </w:t>
      </w:r>
      <w:r w:rsidR="007578F6" w:rsidRPr="001A2DBB">
        <w:rPr>
          <w:rFonts w:ascii="Times New Roman" w:hAnsi="Times New Roman"/>
          <w:sz w:val="26"/>
          <w:szCs w:val="26"/>
        </w:rPr>
        <w:t>hồ sơ pháp lý khoản nợ</w:t>
      </w:r>
      <w:r w:rsidRPr="001A2DBB">
        <w:rPr>
          <w:rFonts w:ascii="Times New Roman" w:hAnsi="Times New Roman"/>
          <w:sz w:val="26"/>
          <w:szCs w:val="26"/>
          <w:lang w:val="vi-VN"/>
        </w:rPr>
        <w:t xml:space="preserve">; giải thích rõ cho khách hàng về </w:t>
      </w:r>
      <w:r w:rsidR="007578F6" w:rsidRPr="001A2DBB">
        <w:rPr>
          <w:rFonts w:ascii="Times New Roman" w:hAnsi="Times New Roman"/>
          <w:sz w:val="26"/>
          <w:szCs w:val="26"/>
        </w:rPr>
        <w:t>hiện trạng hồ sơ pháp lý</w:t>
      </w:r>
      <w:r w:rsidRPr="001A2DBB">
        <w:rPr>
          <w:rFonts w:ascii="Times New Roman" w:hAnsi="Times New Roman"/>
          <w:sz w:val="26"/>
          <w:szCs w:val="26"/>
          <w:lang w:val="vi-VN"/>
        </w:rPr>
        <w:t xml:space="preserve"> và các </w:t>
      </w:r>
      <w:r w:rsidR="007578F6" w:rsidRPr="001A2DBB">
        <w:rPr>
          <w:rFonts w:ascii="Times New Roman" w:hAnsi="Times New Roman"/>
          <w:sz w:val="26"/>
          <w:szCs w:val="26"/>
        </w:rPr>
        <w:t>vấn đề liên quan đến khoản nợ</w:t>
      </w:r>
      <w:r w:rsidRPr="001A2DBB">
        <w:rPr>
          <w:rFonts w:ascii="Times New Roman" w:hAnsi="Times New Roman"/>
          <w:sz w:val="26"/>
          <w:szCs w:val="26"/>
          <w:lang w:val="vi-VN"/>
        </w:rPr>
        <w:t>.</w:t>
      </w:r>
    </w:p>
    <w:p w14:paraId="1C216584" w14:textId="6B7D042E" w:rsidR="00B8664C" w:rsidRPr="001A2DBB" w:rsidRDefault="00B8664C" w:rsidP="00E61AF1">
      <w:pPr>
        <w:spacing w:before="60"/>
        <w:jc w:val="both"/>
        <w:rPr>
          <w:rFonts w:ascii="Times New Roman" w:hAnsi="Times New Roman"/>
          <w:b/>
          <w:bCs/>
          <w:sz w:val="26"/>
          <w:szCs w:val="26"/>
          <w:lang w:val="vi-VN"/>
        </w:rPr>
      </w:pPr>
      <w:r w:rsidRPr="001A2DBB">
        <w:rPr>
          <w:rFonts w:ascii="Times New Roman" w:hAnsi="Times New Roman"/>
          <w:b/>
          <w:bCs/>
          <w:sz w:val="26"/>
          <w:szCs w:val="26"/>
          <w:lang w:val="vi-VN"/>
        </w:rPr>
        <w:t xml:space="preserve">Điều </w:t>
      </w:r>
      <w:r w:rsidR="007179FE" w:rsidRPr="001A2DBB">
        <w:rPr>
          <w:rFonts w:ascii="Times New Roman" w:hAnsi="Times New Roman"/>
          <w:b/>
          <w:bCs/>
          <w:sz w:val="26"/>
          <w:szCs w:val="26"/>
        </w:rPr>
        <w:t>21:</w:t>
      </w:r>
      <w:r w:rsidRPr="001A2DBB">
        <w:rPr>
          <w:rFonts w:ascii="Times New Roman" w:hAnsi="Times New Roman"/>
          <w:b/>
          <w:bCs/>
          <w:sz w:val="26"/>
          <w:szCs w:val="26"/>
          <w:lang w:val="vi-VN"/>
        </w:rPr>
        <w:t xml:space="preserve"> Tổ chức thực hiện.</w:t>
      </w:r>
    </w:p>
    <w:p w14:paraId="48404801" w14:textId="59DD1128" w:rsidR="00B8664C" w:rsidRPr="001A2DBB" w:rsidRDefault="00B8664C" w:rsidP="00E61AF1">
      <w:pPr>
        <w:spacing w:before="60"/>
        <w:ind w:firstLine="540"/>
        <w:jc w:val="both"/>
        <w:rPr>
          <w:rFonts w:ascii="Times New Roman" w:hAnsi="Times New Roman"/>
          <w:sz w:val="26"/>
          <w:szCs w:val="26"/>
          <w:lang w:val="vi-VN"/>
        </w:rPr>
      </w:pPr>
      <w:r w:rsidRPr="001A2DBB">
        <w:rPr>
          <w:rFonts w:ascii="Times New Roman" w:hAnsi="Times New Roman"/>
          <w:sz w:val="26"/>
          <w:szCs w:val="26"/>
          <w:lang w:val="vi-VN"/>
        </w:rPr>
        <w:t xml:space="preserve">Những điều không quy định tại Quy chế </w:t>
      </w:r>
      <w:r w:rsidR="007179FE" w:rsidRPr="001A2DBB">
        <w:rPr>
          <w:rFonts w:ascii="Times New Roman" w:hAnsi="Times New Roman"/>
          <w:sz w:val="26"/>
          <w:szCs w:val="26"/>
        </w:rPr>
        <w:t xml:space="preserve">cuộc đấu giá </w:t>
      </w:r>
      <w:r w:rsidRPr="001A2DBB">
        <w:rPr>
          <w:rFonts w:ascii="Times New Roman" w:hAnsi="Times New Roman"/>
          <w:sz w:val="26"/>
          <w:szCs w:val="26"/>
          <w:lang w:val="vi-VN"/>
        </w:rPr>
        <w:t xml:space="preserve">này thì áp dụng theo Luật </w:t>
      </w:r>
      <w:r w:rsidR="007179FE" w:rsidRPr="001A2DBB">
        <w:rPr>
          <w:rFonts w:ascii="Times New Roman" w:hAnsi="Times New Roman"/>
          <w:sz w:val="26"/>
          <w:szCs w:val="26"/>
        </w:rPr>
        <w:t>Đ</w:t>
      </w:r>
      <w:r w:rsidRPr="001A2DBB">
        <w:rPr>
          <w:rFonts w:ascii="Times New Roman" w:hAnsi="Times New Roman"/>
          <w:sz w:val="26"/>
          <w:szCs w:val="26"/>
          <w:lang w:val="vi-VN"/>
        </w:rPr>
        <w:t>ấu giá tài sản</w:t>
      </w:r>
      <w:r w:rsidRPr="001A2DBB">
        <w:rPr>
          <w:rFonts w:ascii="Times New Roman" w:hAnsi="Times New Roman"/>
          <w:sz w:val="26"/>
          <w:szCs w:val="26"/>
        </w:rPr>
        <w:t xml:space="preserve">, Luật sửa đổi, bổ sung một số điều của Luật </w:t>
      </w:r>
      <w:r w:rsidR="007179FE" w:rsidRPr="001A2DBB">
        <w:rPr>
          <w:rFonts w:ascii="Times New Roman" w:hAnsi="Times New Roman"/>
          <w:sz w:val="26"/>
          <w:szCs w:val="26"/>
        </w:rPr>
        <w:t>Đ</w:t>
      </w:r>
      <w:r w:rsidRPr="001A2DBB">
        <w:rPr>
          <w:rFonts w:ascii="Times New Roman" w:hAnsi="Times New Roman"/>
          <w:sz w:val="26"/>
          <w:szCs w:val="26"/>
        </w:rPr>
        <w:t>ấu giá tài sản</w:t>
      </w:r>
      <w:r w:rsidRPr="001A2DBB">
        <w:rPr>
          <w:rFonts w:ascii="Times New Roman" w:hAnsi="Times New Roman"/>
          <w:sz w:val="26"/>
          <w:szCs w:val="26"/>
          <w:lang w:val="vi-VN"/>
        </w:rPr>
        <w:t xml:space="preserve"> và các văn bản pháp luật khác có liên quan đến đấu giá tài sản.</w:t>
      </w:r>
    </w:p>
    <w:p w14:paraId="19F02792" w14:textId="7C03A550" w:rsidR="00382D88" w:rsidRPr="001A2DBB" w:rsidRDefault="00B8664C" w:rsidP="00E61AF1">
      <w:pPr>
        <w:pStyle w:val="BodyTextIndent"/>
        <w:widowControl w:val="0"/>
        <w:spacing w:before="60" w:after="0"/>
        <w:ind w:left="0" w:firstLine="540"/>
        <w:jc w:val="both"/>
        <w:rPr>
          <w:rFonts w:ascii="Times New Roman" w:hAnsi="Times New Roman"/>
          <w:sz w:val="26"/>
          <w:szCs w:val="26"/>
          <w:lang w:val="en-US"/>
        </w:rPr>
      </w:pPr>
      <w:r w:rsidRPr="001A2DBB">
        <w:rPr>
          <w:rFonts w:ascii="Times New Roman" w:hAnsi="Times New Roman"/>
          <w:sz w:val="26"/>
          <w:szCs w:val="26"/>
          <w:lang w:val="vi-VN"/>
        </w:rPr>
        <w:t xml:space="preserve">Cán bộ, </w:t>
      </w:r>
      <w:r w:rsidR="007179FE" w:rsidRPr="001A2DBB">
        <w:rPr>
          <w:rFonts w:ascii="Times New Roman" w:hAnsi="Times New Roman"/>
          <w:sz w:val="26"/>
          <w:szCs w:val="26"/>
          <w:lang w:val="en-US"/>
        </w:rPr>
        <w:t>viên chức, người lao động</w:t>
      </w:r>
      <w:r w:rsidRPr="001A2DBB">
        <w:rPr>
          <w:rFonts w:ascii="Times New Roman" w:hAnsi="Times New Roman"/>
          <w:sz w:val="26"/>
          <w:szCs w:val="26"/>
          <w:lang w:val="vi-VN"/>
        </w:rPr>
        <w:t xml:space="preserve"> của Trung tâm dịch vụ đấu giá tài sản, </w:t>
      </w:r>
      <w:r w:rsidR="007179FE" w:rsidRPr="001A2DBB">
        <w:rPr>
          <w:rFonts w:ascii="Times New Roman" w:hAnsi="Times New Roman"/>
          <w:sz w:val="26"/>
          <w:szCs w:val="26"/>
        </w:rPr>
        <w:t>N</w:t>
      </w:r>
      <w:r w:rsidRPr="001A2DBB">
        <w:rPr>
          <w:rFonts w:ascii="Times New Roman" w:hAnsi="Times New Roman"/>
          <w:sz w:val="26"/>
          <w:szCs w:val="26"/>
        </w:rPr>
        <w:t>gười</w:t>
      </w:r>
      <w:r w:rsidRPr="001A2DBB">
        <w:rPr>
          <w:rFonts w:ascii="Times New Roman" w:hAnsi="Times New Roman"/>
          <w:sz w:val="26"/>
          <w:szCs w:val="26"/>
          <w:lang w:val="vi-VN"/>
        </w:rPr>
        <w:t xml:space="preserve"> có tài sản</w:t>
      </w:r>
      <w:r w:rsidRPr="001A2DBB">
        <w:rPr>
          <w:rFonts w:ascii="Times New Roman" w:hAnsi="Times New Roman"/>
          <w:sz w:val="26"/>
          <w:szCs w:val="26"/>
        </w:rPr>
        <w:t xml:space="preserve"> đấu giá</w:t>
      </w:r>
      <w:r w:rsidRPr="001A2DBB">
        <w:rPr>
          <w:rFonts w:ascii="Times New Roman" w:hAnsi="Times New Roman"/>
          <w:sz w:val="26"/>
          <w:szCs w:val="26"/>
          <w:lang w:val="vi-VN"/>
        </w:rPr>
        <w:t>, người tham gia đấu giá</w:t>
      </w:r>
      <w:r w:rsidR="007179FE" w:rsidRPr="001A2DBB">
        <w:rPr>
          <w:rFonts w:ascii="Times New Roman" w:hAnsi="Times New Roman"/>
          <w:sz w:val="26"/>
          <w:szCs w:val="26"/>
          <w:lang w:val="en-US"/>
        </w:rPr>
        <w:t xml:space="preserve">, người trúng đấu giá </w:t>
      </w:r>
      <w:r w:rsidRPr="001A2DBB">
        <w:rPr>
          <w:rFonts w:ascii="Times New Roman" w:hAnsi="Times New Roman"/>
          <w:sz w:val="26"/>
          <w:szCs w:val="26"/>
          <w:lang w:val="vi-VN"/>
        </w:rPr>
        <w:t xml:space="preserve">và các </w:t>
      </w:r>
      <w:r w:rsidR="00B46CB4" w:rsidRPr="001A2DBB">
        <w:rPr>
          <w:rFonts w:ascii="Times New Roman" w:hAnsi="Times New Roman"/>
          <w:sz w:val="26"/>
          <w:szCs w:val="26"/>
          <w:lang w:val="en-US"/>
        </w:rPr>
        <w:t xml:space="preserve">cá nhân, </w:t>
      </w:r>
      <w:r w:rsidR="007179FE" w:rsidRPr="001A2DBB">
        <w:rPr>
          <w:rFonts w:ascii="Times New Roman" w:hAnsi="Times New Roman"/>
          <w:sz w:val="26"/>
          <w:szCs w:val="26"/>
          <w:lang w:val="en-US"/>
        </w:rPr>
        <w:t>tổ chức</w:t>
      </w:r>
      <w:r w:rsidRPr="001A2DBB">
        <w:rPr>
          <w:rFonts w:ascii="Times New Roman" w:hAnsi="Times New Roman"/>
          <w:sz w:val="26"/>
          <w:szCs w:val="26"/>
          <w:lang w:val="vi-VN"/>
        </w:rPr>
        <w:t xml:space="preserve"> liên quan có trách nhiệm thực hiện Quy chế cuộc đấu giá này./.</w:t>
      </w:r>
    </w:p>
    <w:p w14:paraId="677C58BD" w14:textId="77777777" w:rsidR="002B5AE3" w:rsidRPr="001A2DBB" w:rsidRDefault="002B5AE3" w:rsidP="00E61AF1">
      <w:pPr>
        <w:pStyle w:val="BodyTextIndent"/>
        <w:widowControl w:val="0"/>
        <w:spacing w:before="60" w:after="0"/>
        <w:ind w:left="0" w:firstLine="540"/>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1A2DBB" w:rsidRPr="001A2DBB" w14:paraId="3E914B02" w14:textId="77777777" w:rsidTr="00B46CB4">
        <w:tc>
          <w:tcPr>
            <w:tcW w:w="4201" w:type="dxa"/>
          </w:tcPr>
          <w:p w14:paraId="18A9FC0F" w14:textId="77777777" w:rsidR="00A86E70" w:rsidRPr="001A2DBB" w:rsidRDefault="00A86E70" w:rsidP="007179FE">
            <w:pPr>
              <w:spacing w:line="340" w:lineRule="exact"/>
              <w:jc w:val="both"/>
              <w:rPr>
                <w:rFonts w:ascii="Times New Roman" w:hAnsi="Times New Roman"/>
                <w:sz w:val="26"/>
                <w:szCs w:val="26"/>
                <w:lang w:val="vi-VN"/>
              </w:rPr>
            </w:pPr>
          </w:p>
        </w:tc>
        <w:tc>
          <w:tcPr>
            <w:tcW w:w="4393" w:type="dxa"/>
          </w:tcPr>
          <w:p w14:paraId="4C378A8A" w14:textId="2D371DB6" w:rsidR="00A86E70" w:rsidRDefault="000E4ACC" w:rsidP="007179FE">
            <w:pPr>
              <w:spacing w:line="340" w:lineRule="exact"/>
              <w:jc w:val="center"/>
              <w:rPr>
                <w:rFonts w:ascii="Times New Roman" w:hAnsi="Times New Roman"/>
                <w:b/>
                <w:sz w:val="26"/>
                <w:szCs w:val="26"/>
              </w:rPr>
            </w:pPr>
            <w:r>
              <w:rPr>
                <w:rFonts w:ascii="Times New Roman" w:hAnsi="Times New Roman"/>
                <w:b/>
                <w:sz w:val="26"/>
                <w:szCs w:val="26"/>
              </w:rPr>
              <w:t>KT</w:t>
            </w:r>
            <w:r w:rsidR="00650850" w:rsidRPr="00A5401F">
              <w:rPr>
                <w:rFonts w:ascii="Times New Roman" w:hAnsi="Times New Roman"/>
                <w:b/>
                <w:sz w:val="26"/>
                <w:szCs w:val="26"/>
              </w:rPr>
              <w:t>. GIÁM ĐỐC</w:t>
            </w:r>
          </w:p>
          <w:p w14:paraId="3613E521" w14:textId="6819B2D1" w:rsidR="00650850" w:rsidRPr="001A2DBB" w:rsidRDefault="000E4ACC" w:rsidP="007179FE">
            <w:pPr>
              <w:spacing w:line="340" w:lineRule="exact"/>
              <w:jc w:val="center"/>
              <w:rPr>
                <w:rFonts w:ascii="Times New Roman" w:hAnsi="Times New Roman"/>
                <w:b/>
                <w:sz w:val="26"/>
                <w:szCs w:val="26"/>
              </w:rPr>
            </w:pPr>
            <w:r>
              <w:rPr>
                <w:rFonts w:ascii="Times New Roman" w:hAnsi="Times New Roman"/>
                <w:b/>
                <w:sz w:val="26"/>
                <w:szCs w:val="26"/>
              </w:rPr>
              <w:t>PHÓ GIÁM ĐỐC PHỤ TRÁCH</w:t>
            </w:r>
          </w:p>
          <w:p w14:paraId="002E5493" w14:textId="77777777" w:rsidR="007F04C0" w:rsidRPr="001A2DBB" w:rsidRDefault="007F04C0" w:rsidP="007179FE">
            <w:pPr>
              <w:spacing w:line="340" w:lineRule="exact"/>
              <w:jc w:val="center"/>
              <w:rPr>
                <w:rFonts w:ascii="Times New Roman" w:hAnsi="Times New Roman"/>
                <w:b/>
                <w:sz w:val="26"/>
                <w:szCs w:val="26"/>
              </w:rPr>
            </w:pPr>
          </w:p>
          <w:p w14:paraId="250AF58C" w14:textId="77777777" w:rsidR="007F04C0" w:rsidRPr="001A2DBB" w:rsidRDefault="007F04C0" w:rsidP="007179FE">
            <w:pPr>
              <w:spacing w:line="340" w:lineRule="exact"/>
              <w:jc w:val="center"/>
              <w:rPr>
                <w:rFonts w:ascii="Times New Roman" w:hAnsi="Times New Roman"/>
                <w:b/>
                <w:sz w:val="26"/>
                <w:szCs w:val="26"/>
              </w:rPr>
            </w:pPr>
          </w:p>
          <w:p w14:paraId="72B271BD" w14:textId="77777777" w:rsidR="007F04C0" w:rsidRPr="001A2DBB" w:rsidRDefault="007F04C0" w:rsidP="007179FE">
            <w:pPr>
              <w:spacing w:line="340" w:lineRule="exact"/>
              <w:jc w:val="center"/>
              <w:rPr>
                <w:rFonts w:ascii="Times New Roman" w:hAnsi="Times New Roman"/>
                <w:b/>
                <w:sz w:val="26"/>
                <w:szCs w:val="26"/>
              </w:rPr>
            </w:pPr>
          </w:p>
          <w:p w14:paraId="36F416C6" w14:textId="77777777" w:rsidR="007F04C0" w:rsidRPr="001A2DBB" w:rsidRDefault="007F04C0" w:rsidP="007179FE">
            <w:pPr>
              <w:spacing w:line="340" w:lineRule="exact"/>
              <w:jc w:val="center"/>
              <w:rPr>
                <w:rFonts w:ascii="Times New Roman" w:hAnsi="Times New Roman"/>
                <w:b/>
                <w:sz w:val="26"/>
                <w:szCs w:val="26"/>
              </w:rPr>
            </w:pPr>
          </w:p>
          <w:p w14:paraId="09CAA7BA" w14:textId="3774BF95" w:rsidR="00A86E70" w:rsidRPr="001A2DBB" w:rsidRDefault="00A86E70" w:rsidP="007179FE">
            <w:pPr>
              <w:spacing w:line="340" w:lineRule="exact"/>
              <w:jc w:val="center"/>
              <w:rPr>
                <w:rFonts w:ascii="Times New Roman" w:hAnsi="Times New Roman"/>
                <w:b/>
                <w:sz w:val="26"/>
                <w:szCs w:val="26"/>
              </w:rPr>
            </w:pPr>
            <w:r w:rsidRPr="001A2DBB">
              <w:rPr>
                <w:rFonts w:ascii="Times New Roman" w:hAnsi="Times New Roman"/>
                <w:b/>
                <w:sz w:val="26"/>
                <w:szCs w:val="26"/>
              </w:rPr>
              <w:t xml:space="preserve">Nguyễn </w:t>
            </w:r>
            <w:r w:rsidR="000E4ACC">
              <w:rPr>
                <w:rFonts w:ascii="Times New Roman" w:hAnsi="Times New Roman"/>
                <w:b/>
                <w:iCs/>
                <w:sz w:val="26"/>
                <w:szCs w:val="26"/>
              </w:rPr>
              <w:t>Huy Hoàng</w:t>
            </w:r>
          </w:p>
        </w:tc>
      </w:tr>
      <w:tr w:rsidR="00A86E70" w:rsidRPr="001A2DBB" w14:paraId="75F304E9" w14:textId="77777777" w:rsidTr="00B46CB4">
        <w:tc>
          <w:tcPr>
            <w:tcW w:w="4201" w:type="dxa"/>
          </w:tcPr>
          <w:p w14:paraId="66F76DA8" w14:textId="77777777" w:rsidR="00A86E70" w:rsidRPr="001A2DBB" w:rsidRDefault="00A86E70" w:rsidP="00AC378C">
            <w:pPr>
              <w:spacing w:before="60"/>
              <w:jc w:val="both"/>
              <w:rPr>
                <w:rFonts w:ascii="Times New Roman" w:hAnsi="Times New Roman"/>
                <w:sz w:val="26"/>
                <w:szCs w:val="26"/>
                <w:lang w:val="vi-VN"/>
              </w:rPr>
            </w:pPr>
          </w:p>
        </w:tc>
        <w:tc>
          <w:tcPr>
            <w:tcW w:w="4393" w:type="dxa"/>
          </w:tcPr>
          <w:p w14:paraId="3D36AF62" w14:textId="77777777" w:rsidR="00A86E70" w:rsidRPr="001A2DBB" w:rsidRDefault="00A86E70" w:rsidP="00AC378C">
            <w:pPr>
              <w:spacing w:before="60"/>
              <w:jc w:val="center"/>
              <w:rPr>
                <w:rFonts w:ascii="Times New Roman" w:hAnsi="Times New Roman"/>
                <w:b/>
                <w:sz w:val="26"/>
                <w:szCs w:val="26"/>
              </w:rPr>
            </w:pPr>
          </w:p>
        </w:tc>
      </w:tr>
    </w:tbl>
    <w:p w14:paraId="07105556" w14:textId="77777777" w:rsidR="00A86E70" w:rsidRPr="001A2DBB" w:rsidRDefault="00A86E70" w:rsidP="00A86E70">
      <w:pPr>
        <w:pStyle w:val="ListParagraph"/>
        <w:spacing w:before="100"/>
        <w:ind w:left="0"/>
        <w:rPr>
          <w:rFonts w:ascii="Times New Roman" w:hAnsi="Times New Roman"/>
          <w:b/>
          <w:bCs/>
          <w:sz w:val="26"/>
          <w:szCs w:val="26"/>
        </w:rPr>
      </w:pPr>
    </w:p>
    <w:p w14:paraId="18A66CEE" w14:textId="77777777" w:rsidR="003E1494" w:rsidRPr="001A2DBB" w:rsidRDefault="003E1494" w:rsidP="00A86E70">
      <w:pPr>
        <w:rPr>
          <w:rFonts w:ascii="Times New Roman" w:hAnsi="Times New Roman"/>
          <w:sz w:val="26"/>
          <w:szCs w:val="26"/>
        </w:rPr>
      </w:pPr>
    </w:p>
    <w:sectPr w:rsidR="003E1494" w:rsidRPr="001A2DBB" w:rsidSect="00A86E70">
      <w:pgSz w:w="11906" w:h="16838"/>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DE9664C"/>
    <w:multiLevelType w:val="hybridMultilevel"/>
    <w:tmpl w:val="3440D2EA"/>
    <w:lvl w:ilvl="0" w:tplc="5A04D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C5AC4"/>
    <w:multiLevelType w:val="hybridMultilevel"/>
    <w:tmpl w:val="F54A9DC6"/>
    <w:lvl w:ilvl="0" w:tplc="22742A9C">
      <w:start w:val="1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370F7"/>
    <w:multiLevelType w:val="hybridMultilevel"/>
    <w:tmpl w:val="0FAC7C6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2BE"/>
    <w:multiLevelType w:val="hybridMultilevel"/>
    <w:tmpl w:val="57D638FA"/>
    <w:lvl w:ilvl="0" w:tplc="3C620612">
      <w:start w:val="10"/>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5" w15:restartNumberingAfterBreak="0">
    <w:nsid w:val="48285F72"/>
    <w:multiLevelType w:val="singleLevel"/>
    <w:tmpl w:val="4FB66464"/>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16"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7" w15:restartNumberingAfterBreak="0">
    <w:nsid w:val="4A9D2C5D"/>
    <w:multiLevelType w:val="hybridMultilevel"/>
    <w:tmpl w:val="D1D45D04"/>
    <w:lvl w:ilvl="0" w:tplc="1F22E03C">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7DE31AC"/>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0" w15:restartNumberingAfterBreak="0">
    <w:nsid w:val="632C4C87"/>
    <w:multiLevelType w:val="hybridMultilevel"/>
    <w:tmpl w:val="9EEA1032"/>
    <w:lvl w:ilvl="0" w:tplc="E1FAF3F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A31372"/>
    <w:multiLevelType w:val="hybridMultilevel"/>
    <w:tmpl w:val="E38C1B8A"/>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67A01"/>
    <w:multiLevelType w:val="hybridMultilevel"/>
    <w:tmpl w:val="E8DA990A"/>
    <w:lvl w:ilvl="0" w:tplc="7B62BE7A">
      <w:start w:val="24"/>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C1A3D54"/>
    <w:multiLevelType w:val="hybridMultilevel"/>
    <w:tmpl w:val="43EC3E9C"/>
    <w:lvl w:ilvl="0" w:tplc="E788D726">
      <w:start w:val="1"/>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0"/>
  </w:num>
  <w:num w:numId="3">
    <w:abstractNumId w:val="10"/>
  </w:num>
  <w:num w:numId="4">
    <w:abstractNumId w:val="18"/>
  </w:num>
  <w:num w:numId="5">
    <w:abstractNumId w:val="14"/>
  </w:num>
  <w:num w:numId="6">
    <w:abstractNumId w:val="22"/>
  </w:num>
  <w:num w:numId="7">
    <w:abstractNumId w:val="16"/>
  </w:num>
  <w:num w:numId="8">
    <w:abstractNumId w:val="11"/>
  </w:num>
  <w:num w:numId="9">
    <w:abstractNumId w:val="5"/>
  </w:num>
  <w:num w:numId="10">
    <w:abstractNumId w:val="1"/>
  </w:num>
  <w:num w:numId="11">
    <w:abstractNumId w:val="9"/>
  </w:num>
  <w:num w:numId="12">
    <w:abstractNumId w:val="13"/>
  </w:num>
  <w:num w:numId="13">
    <w:abstractNumId w:val="6"/>
  </w:num>
  <w:num w:numId="14">
    <w:abstractNumId w:val="23"/>
  </w:num>
  <w:num w:numId="15">
    <w:abstractNumId w:val="12"/>
  </w:num>
  <w:num w:numId="16">
    <w:abstractNumId w:val="4"/>
  </w:num>
  <w:num w:numId="17">
    <w:abstractNumId w:val="17"/>
  </w:num>
  <w:num w:numId="18">
    <w:abstractNumId w:val="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19"/>
  </w:num>
  <w:num w:numId="23">
    <w:abstractNumId w:val="3"/>
  </w:num>
  <w:num w:numId="24">
    <w:abstractNumId w:val="24"/>
  </w:num>
  <w:num w:numId="25">
    <w:abstractNumId w:val="21"/>
  </w:num>
  <w:num w:numId="26">
    <w:abstractNumId w:val="25"/>
  </w:num>
  <w:num w:numId="27">
    <w:abstractNumId w:val="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70"/>
    <w:rsid w:val="0000003C"/>
    <w:rsid w:val="00015436"/>
    <w:rsid w:val="00033C42"/>
    <w:rsid w:val="00045591"/>
    <w:rsid w:val="000734D1"/>
    <w:rsid w:val="00074E2F"/>
    <w:rsid w:val="00077ECB"/>
    <w:rsid w:val="00091DB7"/>
    <w:rsid w:val="000B299F"/>
    <w:rsid w:val="000C1AEC"/>
    <w:rsid w:val="000C58F3"/>
    <w:rsid w:val="000E4ACC"/>
    <w:rsid w:val="000F2E0F"/>
    <w:rsid w:val="000F424B"/>
    <w:rsid w:val="000F4DF8"/>
    <w:rsid w:val="00120A6B"/>
    <w:rsid w:val="00126D78"/>
    <w:rsid w:val="001345EC"/>
    <w:rsid w:val="00135FBD"/>
    <w:rsid w:val="001443D6"/>
    <w:rsid w:val="00151788"/>
    <w:rsid w:val="00156DF6"/>
    <w:rsid w:val="0017272D"/>
    <w:rsid w:val="001811C2"/>
    <w:rsid w:val="00187306"/>
    <w:rsid w:val="001A2DBB"/>
    <w:rsid w:val="001A70D3"/>
    <w:rsid w:val="001D5219"/>
    <w:rsid w:val="001E2BF1"/>
    <w:rsid w:val="00201775"/>
    <w:rsid w:val="002269A1"/>
    <w:rsid w:val="00227085"/>
    <w:rsid w:val="00231726"/>
    <w:rsid w:val="0023553F"/>
    <w:rsid w:val="00242236"/>
    <w:rsid w:val="0026729E"/>
    <w:rsid w:val="0027190B"/>
    <w:rsid w:val="002778D3"/>
    <w:rsid w:val="00282511"/>
    <w:rsid w:val="00283EC1"/>
    <w:rsid w:val="00285759"/>
    <w:rsid w:val="00287CED"/>
    <w:rsid w:val="00293E2F"/>
    <w:rsid w:val="002B5AE3"/>
    <w:rsid w:val="002B7228"/>
    <w:rsid w:val="002B7C04"/>
    <w:rsid w:val="002C30CC"/>
    <w:rsid w:val="002F243F"/>
    <w:rsid w:val="002F3D1E"/>
    <w:rsid w:val="00300409"/>
    <w:rsid w:val="00316F1E"/>
    <w:rsid w:val="003243D3"/>
    <w:rsid w:val="00366E8D"/>
    <w:rsid w:val="00382D88"/>
    <w:rsid w:val="003D0D5B"/>
    <w:rsid w:val="003E1494"/>
    <w:rsid w:val="003E45C5"/>
    <w:rsid w:val="00420CD7"/>
    <w:rsid w:val="00442300"/>
    <w:rsid w:val="004501F2"/>
    <w:rsid w:val="00451338"/>
    <w:rsid w:val="00453704"/>
    <w:rsid w:val="004646DF"/>
    <w:rsid w:val="0047054C"/>
    <w:rsid w:val="00473F14"/>
    <w:rsid w:val="00496BE3"/>
    <w:rsid w:val="004B78D6"/>
    <w:rsid w:val="00523ABE"/>
    <w:rsid w:val="0054337E"/>
    <w:rsid w:val="0058013D"/>
    <w:rsid w:val="00594F65"/>
    <w:rsid w:val="005B356D"/>
    <w:rsid w:val="005B76BE"/>
    <w:rsid w:val="005C41BD"/>
    <w:rsid w:val="005D2CA7"/>
    <w:rsid w:val="005D43A1"/>
    <w:rsid w:val="005D4909"/>
    <w:rsid w:val="0060648F"/>
    <w:rsid w:val="00624522"/>
    <w:rsid w:val="00642C6F"/>
    <w:rsid w:val="00643C2B"/>
    <w:rsid w:val="00650850"/>
    <w:rsid w:val="006978B0"/>
    <w:rsid w:val="006D788B"/>
    <w:rsid w:val="006D78EA"/>
    <w:rsid w:val="006D7A98"/>
    <w:rsid w:val="006E40AE"/>
    <w:rsid w:val="00703265"/>
    <w:rsid w:val="007044D5"/>
    <w:rsid w:val="007179FE"/>
    <w:rsid w:val="00735D30"/>
    <w:rsid w:val="007578F6"/>
    <w:rsid w:val="0079523A"/>
    <w:rsid w:val="007E62CC"/>
    <w:rsid w:val="007F04C0"/>
    <w:rsid w:val="00834DCA"/>
    <w:rsid w:val="0083583C"/>
    <w:rsid w:val="0084237E"/>
    <w:rsid w:val="00846A41"/>
    <w:rsid w:val="00877F71"/>
    <w:rsid w:val="00886FAA"/>
    <w:rsid w:val="008931E5"/>
    <w:rsid w:val="00895953"/>
    <w:rsid w:val="008A51A9"/>
    <w:rsid w:val="008A5B23"/>
    <w:rsid w:val="008B4F29"/>
    <w:rsid w:val="008B6A35"/>
    <w:rsid w:val="0094232E"/>
    <w:rsid w:val="009671B9"/>
    <w:rsid w:val="00972EEA"/>
    <w:rsid w:val="0099298E"/>
    <w:rsid w:val="009A29A6"/>
    <w:rsid w:val="009C35F2"/>
    <w:rsid w:val="00A05C9D"/>
    <w:rsid w:val="00A67911"/>
    <w:rsid w:val="00A72E10"/>
    <w:rsid w:val="00A80F23"/>
    <w:rsid w:val="00A86E70"/>
    <w:rsid w:val="00AC7C37"/>
    <w:rsid w:val="00AE0110"/>
    <w:rsid w:val="00AE0371"/>
    <w:rsid w:val="00AF4E97"/>
    <w:rsid w:val="00B155EB"/>
    <w:rsid w:val="00B307BE"/>
    <w:rsid w:val="00B33753"/>
    <w:rsid w:val="00B46CB4"/>
    <w:rsid w:val="00B5163E"/>
    <w:rsid w:val="00B8664C"/>
    <w:rsid w:val="00B9019B"/>
    <w:rsid w:val="00B92D7B"/>
    <w:rsid w:val="00BA258B"/>
    <w:rsid w:val="00BA3B51"/>
    <w:rsid w:val="00BA4C3B"/>
    <w:rsid w:val="00BC4C95"/>
    <w:rsid w:val="00BC59E7"/>
    <w:rsid w:val="00BD68AC"/>
    <w:rsid w:val="00BD6BA9"/>
    <w:rsid w:val="00BE0F58"/>
    <w:rsid w:val="00BF6D43"/>
    <w:rsid w:val="00C03636"/>
    <w:rsid w:val="00C21FD2"/>
    <w:rsid w:val="00C33CDA"/>
    <w:rsid w:val="00C639C6"/>
    <w:rsid w:val="00C67A97"/>
    <w:rsid w:val="00C846ED"/>
    <w:rsid w:val="00C87578"/>
    <w:rsid w:val="00C92B2C"/>
    <w:rsid w:val="00CD3F95"/>
    <w:rsid w:val="00D1347C"/>
    <w:rsid w:val="00DA35E4"/>
    <w:rsid w:val="00DA7E6D"/>
    <w:rsid w:val="00DD5086"/>
    <w:rsid w:val="00DF47AF"/>
    <w:rsid w:val="00E00165"/>
    <w:rsid w:val="00E30A3E"/>
    <w:rsid w:val="00E42A40"/>
    <w:rsid w:val="00E47A96"/>
    <w:rsid w:val="00E60EA3"/>
    <w:rsid w:val="00E61AF1"/>
    <w:rsid w:val="00E777C7"/>
    <w:rsid w:val="00E916D8"/>
    <w:rsid w:val="00EC4FD0"/>
    <w:rsid w:val="00EF1B03"/>
    <w:rsid w:val="00EF48AB"/>
    <w:rsid w:val="00F0079F"/>
    <w:rsid w:val="00F10A3D"/>
    <w:rsid w:val="00F11711"/>
    <w:rsid w:val="00F274B6"/>
    <w:rsid w:val="00F475A1"/>
    <w:rsid w:val="00F54318"/>
    <w:rsid w:val="00F60015"/>
    <w:rsid w:val="00F77336"/>
    <w:rsid w:val="00FD0804"/>
    <w:rsid w:val="00FF44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AE0110"/>
    <w:pPr>
      <w:keepNext/>
      <w:numPr>
        <w:numId w:val="19"/>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34"/>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2B5AE3"/>
    <w:pPr>
      <w:tabs>
        <w:tab w:val="left" w:pos="540"/>
      </w:tabs>
      <w:spacing w:before="60"/>
      <w:ind w:firstLine="720"/>
      <w:jc w:val="both"/>
    </w:pPr>
    <w:rPr>
      <w:rFonts w:ascii="Times New Roman" w:hAnsi="Times New Roman"/>
      <w:b/>
      <w:szCs w:val="28"/>
      <w:lang w:val="nl-NL" w:eastAsia="x-none"/>
    </w:rPr>
  </w:style>
  <w:style w:type="character" w:customStyle="1" w:styleId="Style1Char">
    <w:name w:val="Style1 Char"/>
    <w:link w:val="Style1"/>
    <w:rsid w:val="002B5AE3"/>
    <w:rPr>
      <w:rFonts w:ascii="Times New Roman" w:eastAsia="Times New Roman" w:hAnsi="Times New Roman" w:cs="Times New Roman"/>
      <w:b/>
      <w:sz w:val="28"/>
      <w:szCs w:val="28"/>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semiHidden/>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BodyText">
    <w:name w:val="Body Text"/>
    <w:basedOn w:val="Normal"/>
    <w:link w:val="BodyTextChar"/>
    <w:uiPriority w:val="99"/>
    <w:semiHidden/>
    <w:unhideWhenUsed/>
    <w:rsid w:val="00AE0110"/>
    <w:pPr>
      <w:spacing w:after="120"/>
    </w:pPr>
  </w:style>
  <w:style w:type="character" w:customStyle="1" w:styleId="BodyTextChar">
    <w:name w:val="Body Text Char"/>
    <w:basedOn w:val="DefaultParagraphFont"/>
    <w:link w:val="BodyText"/>
    <w:uiPriority w:val="99"/>
    <w:semiHidden/>
    <w:rsid w:val="00AE0110"/>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AE0110"/>
    <w:rPr>
      <w:rFonts w:ascii=".VnTime" w:eastAsia="Arial Unicode MS" w:hAnsi=".VnTime" w:cs="Arial Unicode MS"/>
      <w:b/>
      <w:bCs/>
      <w:sz w:val="28"/>
      <w:szCs w:val="24"/>
      <w:lang w:val="en-US"/>
    </w:rPr>
  </w:style>
  <w:style w:type="paragraph" w:styleId="Title">
    <w:name w:val="Title"/>
    <w:basedOn w:val="Normal"/>
    <w:link w:val="TitleChar"/>
    <w:qFormat/>
    <w:rsid w:val="005B76BE"/>
    <w:pPr>
      <w:autoSpaceDE w:val="0"/>
      <w:autoSpaceDN w:val="0"/>
      <w:jc w:val="center"/>
    </w:pPr>
    <w:rPr>
      <w:rFonts w:cs=".VnTime"/>
      <w:b/>
      <w:bCs/>
      <w:sz w:val="24"/>
    </w:rPr>
  </w:style>
  <w:style w:type="character" w:customStyle="1" w:styleId="TitleChar">
    <w:name w:val="Title Char"/>
    <w:basedOn w:val="DefaultParagraphFont"/>
    <w:link w:val="Title"/>
    <w:rsid w:val="005B76BE"/>
    <w:rPr>
      <w:rFonts w:ascii=".VnTime" w:eastAsia="Times New Roman" w:hAnsi=".VnTime" w:cs=".VnTime"/>
      <w:b/>
      <w:bCs/>
      <w:sz w:val="24"/>
      <w:szCs w:val="24"/>
      <w:lang w:val="en-US"/>
    </w:rPr>
  </w:style>
  <w:style w:type="character" w:styleId="CommentReference">
    <w:name w:val="annotation reference"/>
    <w:basedOn w:val="DefaultParagraphFont"/>
    <w:uiPriority w:val="99"/>
    <w:semiHidden/>
    <w:unhideWhenUsed/>
    <w:rsid w:val="001811C2"/>
    <w:rPr>
      <w:sz w:val="16"/>
      <w:szCs w:val="16"/>
    </w:rPr>
  </w:style>
  <w:style w:type="paragraph" w:styleId="CommentText">
    <w:name w:val="annotation text"/>
    <w:basedOn w:val="Normal"/>
    <w:link w:val="CommentTextChar"/>
    <w:uiPriority w:val="99"/>
    <w:semiHidden/>
    <w:unhideWhenUsed/>
    <w:rsid w:val="001811C2"/>
    <w:rPr>
      <w:sz w:val="20"/>
      <w:szCs w:val="20"/>
    </w:rPr>
  </w:style>
  <w:style w:type="character" w:customStyle="1" w:styleId="CommentTextChar">
    <w:name w:val="Comment Text Char"/>
    <w:basedOn w:val="DefaultParagraphFont"/>
    <w:link w:val="CommentText"/>
    <w:uiPriority w:val="99"/>
    <w:semiHidden/>
    <w:rsid w:val="001811C2"/>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11C2"/>
    <w:rPr>
      <w:b/>
      <w:bCs/>
    </w:rPr>
  </w:style>
  <w:style w:type="character" w:customStyle="1" w:styleId="CommentSubjectChar">
    <w:name w:val="Comment Subject Char"/>
    <w:basedOn w:val="CommentTextChar"/>
    <w:link w:val="CommentSubject"/>
    <w:uiPriority w:val="99"/>
    <w:semiHidden/>
    <w:rsid w:val="001811C2"/>
    <w:rPr>
      <w:rFonts w:ascii=".VnTime" w:eastAsia="Times New Roman" w:hAnsi=".VnTime" w:cs="Times New Roman"/>
      <w:b/>
      <w:bCs/>
      <w:sz w:val="20"/>
      <w:szCs w:val="20"/>
      <w:lang w:val="en-US"/>
    </w:rPr>
  </w:style>
  <w:style w:type="character" w:styleId="Strong">
    <w:name w:val="Strong"/>
    <w:basedOn w:val="DefaultParagraphFont"/>
    <w:uiPriority w:val="22"/>
    <w:qFormat/>
    <w:rsid w:val="00B5163E"/>
    <w:rPr>
      <w:b/>
      <w:bCs/>
    </w:rPr>
  </w:style>
  <w:style w:type="paragraph" w:styleId="Header">
    <w:name w:val="header"/>
    <w:basedOn w:val="Normal"/>
    <w:link w:val="HeaderChar"/>
    <w:rsid w:val="00F77336"/>
    <w:pPr>
      <w:tabs>
        <w:tab w:val="center" w:pos="4320"/>
        <w:tab w:val="right" w:pos="8640"/>
      </w:tabs>
    </w:pPr>
    <w:rPr>
      <w:szCs w:val="28"/>
    </w:rPr>
  </w:style>
  <w:style w:type="character" w:customStyle="1" w:styleId="HeaderChar">
    <w:name w:val="Header Char"/>
    <w:basedOn w:val="DefaultParagraphFont"/>
    <w:link w:val="Header"/>
    <w:rsid w:val="00F77336"/>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PC%20Ngoc\Desktop\M&#227;%20Qr%20t&#224;i%20kho&#7843;n%20T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5704</Words>
  <Characters>32515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PC Ngoc</cp:lastModifiedBy>
  <cp:revision>3</cp:revision>
  <cp:lastPrinted>2025-08-15T03:20:00Z</cp:lastPrinted>
  <dcterms:created xsi:type="dcterms:W3CDTF">2025-08-14T07:30:00Z</dcterms:created>
  <dcterms:modified xsi:type="dcterms:W3CDTF">2025-08-15T03:21:00Z</dcterms:modified>
</cp:coreProperties>
</file>